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FCE3" w14:textId="3E30C566" w:rsidR="003F5D2E" w:rsidRPr="00682A67" w:rsidRDefault="003F5D2E" w:rsidP="003F5D2E">
      <w:pPr>
        <w:pStyle w:val="Title"/>
        <w:suppressLineNumbers/>
        <w:spacing w:after="0" w:line="240" w:lineRule="auto"/>
        <w:rPr>
          <w:rFonts w:ascii="Times New Roman" w:hAnsi="Times New Roman"/>
          <w:b w:val="0"/>
          <w:bCs/>
          <w:color w:val="000000" w:themeColor="text1"/>
        </w:rPr>
      </w:pPr>
      <w:r w:rsidRPr="003E5B9E">
        <w:rPr>
          <w:rFonts w:ascii="Times New Roman" w:hAnsi="Times New Roman"/>
          <w:color w:val="000000" w:themeColor="text1"/>
        </w:rPr>
        <w:t xml:space="preserve">SOAH DOCKET NO. </w:t>
      </w:r>
      <w:r w:rsidRPr="0005427F">
        <w:rPr>
          <w:rFonts w:ascii="Times New Roman" w:hAnsi="Times New Roman"/>
          <w:color w:val="000000" w:themeColor="text1"/>
        </w:rPr>
        <w:t>473-2</w:t>
      </w:r>
      <w:r>
        <w:rPr>
          <w:rFonts w:ascii="Times New Roman" w:hAnsi="Times New Roman"/>
          <w:color w:val="000000" w:themeColor="text1"/>
        </w:rPr>
        <w:t>4</w:t>
      </w:r>
      <w:r w:rsidRPr="0005427F">
        <w:rPr>
          <w:rFonts w:ascii="Times New Roman" w:hAnsi="Times New Roman"/>
          <w:color w:val="000000" w:themeColor="text1"/>
        </w:rPr>
        <w:t>-</w:t>
      </w:r>
      <w:r w:rsidR="00513320">
        <w:rPr>
          <w:rFonts w:ascii="Times New Roman" w:hAnsi="Times New Roman"/>
          <w:color w:val="000000" w:themeColor="text1"/>
        </w:rPr>
        <w:t>25</w:t>
      </w:r>
      <w:r w:rsidR="00492E88">
        <w:rPr>
          <w:rFonts w:ascii="Times New Roman" w:hAnsi="Times New Roman"/>
          <w:color w:val="000000" w:themeColor="text1"/>
        </w:rPr>
        <w:t>125</w:t>
      </w:r>
    </w:p>
    <w:p w14:paraId="391A51A7" w14:textId="167ABB9C" w:rsidR="003F5D2E" w:rsidRPr="003E5B9E" w:rsidRDefault="003F5D2E" w:rsidP="003F5D2E">
      <w:pPr>
        <w:pStyle w:val="Title"/>
        <w:suppressLineNumbers/>
        <w:spacing w:after="0" w:line="240" w:lineRule="auto"/>
        <w:rPr>
          <w:rFonts w:ascii="Times New Roman" w:hAnsi="Times New Roman"/>
          <w:color w:val="000000" w:themeColor="text1"/>
        </w:rPr>
      </w:pPr>
      <w:r w:rsidRPr="003E5B9E">
        <w:rPr>
          <w:rFonts w:ascii="Times New Roman" w:hAnsi="Times New Roman"/>
          <w:color w:val="000000" w:themeColor="text1"/>
        </w:rPr>
        <w:t>PUC DOCKET NO. 5</w:t>
      </w:r>
      <w:r w:rsidR="000B2E43">
        <w:rPr>
          <w:rFonts w:ascii="Times New Roman" w:hAnsi="Times New Roman"/>
          <w:color w:val="000000" w:themeColor="text1"/>
        </w:rPr>
        <w:t>6</w:t>
      </w:r>
      <w:r w:rsidR="00492E88">
        <w:rPr>
          <w:rFonts w:ascii="Times New Roman" w:hAnsi="Times New Roman"/>
          <w:color w:val="000000" w:themeColor="text1"/>
        </w:rPr>
        <w:t>9</w:t>
      </w:r>
      <w:r>
        <w:rPr>
          <w:rFonts w:ascii="Times New Roman" w:hAnsi="Times New Roman"/>
          <w:color w:val="000000" w:themeColor="text1"/>
        </w:rPr>
        <w:t>5</w:t>
      </w:r>
      <w:r w:rsidR="00492E88">
        <w:rPr>
          <w:rFonts w:ascii="Times New Roman" w:hAnsi="Times New Roman"/>
          <w:color w:val="000000" w:themeColor="text1"/>
        </w:rPr>
        <w:t>4</w:t>
      </w:r>
    </w:p>
    <w:p w14:paraId="41BB4E8E" w14:textId="77777777" w:rsidR="003F5D2E" w:rsidRPr="003E5B9E" w:rsidRDefault="003F5D2E" w:rsidP="003F5D2E">
      <w:pPr>
        <w:suppressLineNumbers/>
        <w:spacing w:line="240" w:lineRule="auto"/>
        <w:rPr>
          <w:b/>
          <w:color w:val="000000" w:themeColor="text1"/>
        </w:rPr>
      </w:pPr>
    </w:p>
    <w:tbl>
      <w:tblPr>
        <w:tblW w:w="9630" w:type="dxa"/>
        <w:tblLayout w:type="fixed"/>
        <w:tblLook w:val="0000" w:firstRow="0" w:lastRow="0" w:firstColumn="0" w:lastColumn="0" w:noHBand="0" w:noVBand="0"/>
      </w:tblPr>
      <w:tblGrid>
        <w:gridCol w:w="4239"/>
        <w:gridCol w:w="449"/>
        <w:gridCol w:w="4942"/>
      </w:tblGrid>
      <w:tr w:rsidR="003F5D2E" w:rsidRPr="003E5B9E" w14:paraId="590660A4" w14:textId="77777777" w:rsidTr="002F23B2">
        <w:trPr>
          <w:trHeight w:val="1130"/>
        </w:trPr>
        <w:tc>
          <w:tcPr>
            <w:tcW w:w="4239" w:type="dxa"/>
          </w:tcPr>
          <w:p w14:paraId="49C18416" w14:textId="6208329B" w:rsidR="003F5D2E" w:rsidRPr="003E5B9E" w:rsidRDefault="00037FA0" w:rsidP="002F23B2">
            <w:pPr>
              <w:spacing w:after="0" w:line="240" w:lineRule="auto"/>
              <w:rPr>
                <w:b/>
                <w:color w:val="000000" w:themeColor="text1"/>
              </w:rPr>
            </w:pPr>
            <w:r w:rsidRPr="00186891">
              <w:rPr>
                <w:b/>
                <w:color w:val="000000" w:themeColor="text1"/>
              </w:rPr>
              <w:t xml:space="preserve">APPLICATION OF </w:t>
            </w:r>
            <w:r w:rsidR="00F27AC8">
              <w:rPr>
                <w:b/>
                <w:color w:val="000000" w:themeColor="text1"/>
              </w:rPr>
              <w:t>TEXAS-N</w:t>
            </w:r>
            <w:r>
              <w:rPr>
                <w:b/>
                <w:color w:val="000000" w:themeColor="text1"/>
              </w:rPr>
              <w:t>E</w:t>
            </w:r>
            <w:r w:rsidR="00F27AC8">
              <w:rPr>
                <w:b/>
                <w:color w:val="000000" w:themeColor="text1"/>
              </w:rPr>
              <w:t>W MEXICO POWER</w:t>
            </w:r>
            <w:r w:rsidR="00DF40F2">
              <w:rPr>
                <w:b/>
                <w:color w:val="000000" w:themeColor="text1"/>
              </w:rPr>
              <w:t xml:space="preserve"> COMPANY</w:t>
            </w:r>
            <w:r>
              <w:rPr>
                <w:b/>
                <w:color w:val="000000" w:themeColor="text1"/>
              </w:rPr>
              <w:t xml:space="preserve"> FOR A</w:t>
            </w:r>
            <w:r w:rsidR="00427113">
              <w:rPr>
                <w:b/>
                <w:color w:val="000000" w:themeColor="text1"/>
              </w:rPr>
              <w:t xml:space="preserve">PPROVAL OF </w:t>
            </w:r>
            <w:r w:rsidR="00F95991">
              <w:rPr>
                <w:b/>
                <w:color w:val="000000" w:themeColor="text1"/>
              </w:rPr>
              <w:t xml:space="preserve">A </w:t>
            </w:r>
            <w:r>
              <w:rPr>
                <w:b/>
                <w:color w:val="000000" w:themeColor="text1"/>
              </w:rPr>
              <w:t>S</w:t>
            </w:r>
            <w:r w:rsidR="0069678B">
              <w:rPr>
                <w:b/>
                <w:color w:val="000000" w:themeColor="text1"/>
              </w:rPr>
              <w:t>YSTEM RESILIENCY PLAN</w:t>
            </w:r>
          </w:p>
        </w:tc>
        <w:tc>
          <w:tcPr>
            <w:tcW w:w="449" w:type="dxa"/>
          </w:tcPr>
          <w:p w14:paraId="1FF52C6A"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1BB5B1FB"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2479AB00"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6AA1D70B"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5DC3BC1A"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47F3D4E5" w14:textId="214D7435" w:rsidR="003F5D2E" w:rsidRPr="003E5B9E" w:rsidRDefault="003F5D2E" w:rsidP="002F23B2">
            <w:pPr>
              <w:suppressLineNumbers/>
              <w:spacing w:after="0" w:line="240" w:lineRule="auto"/>
              <w:jc w:val="center"/>
              <w:rPr>
                <w:rFonts w:ascii="Times New Roman Bold" w:hAnsi="Times New Roman Bold"/>
                <w:b/>
                <w:color w:val="000000" w:themeColor="text1"/>
              </w:rPr>
            </w:pPr>
          </w:p>
          <w:p w14:paraId="703B231D" w14:textId="77777777" w:rsidR="003F5D2E" w:rsidRPr="003E5B9E" w:rsidRDefault="003F5D2E" w:rsidP="002F23B2">
            <w:pPr>
              <w:suppressLineNumbers/>
              <w:spacing w:line="240" w:lineRule="auto"/>
              <w:jc w:val="center"/>
              <w:rPr>
                <w:rFonts w:ascii="Times New Roman Bold" w:hAnsi="Times New Roman Bold"/>
                <w:b/>
                <w:color w:val="000000" w:themeColor="text1"/>
              </w:rPr>
            </w:pPr>
          </w:p>
        </w:tc>
        <w:tc>
          <w:tcPr>
            <w:tcW w:w="4942" w:type="dxa"/>
          </w:tcPr>
          <w:p w14:paraId="27BF0C25"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BEFORE THE STATE OFFICE</w:t>
            </w:r>
          </w:p>
          <w:p w14:paraId="45E9217D" w14:textId="77777777" w:rsidR="003F5D2E" w:rsidRDefault="003F5D2E" w:rsidP="002F23B2">
            <w:pPr>
              <w:suppressLineNumbers/>
              <w:spacing w:after="0" w:line="240" w:lineRule="auto"/>
              <w:jc w:val="center"/>
              <w:rPr>
                <w:rFonts w:ascii="Times New Roman Bold" w:hAnsi="Times New Roman Bold"/>
                <w:b/>
                <w:color w:val="000000" w:themeColor="text1"/>
              </w:rPr>
            </w:pPr>
          </w:p>
          <w:p w14:paraId="1BB69ED7"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OF</w:t>
            </w:r>
          </w:p>
          <w:p w14:paraId="76C6CAF0" w14:textId="77777777" w:rsidR="003F5D2E" w:rsidRDefault="003F5D2E" w:rsidP="002F23B2">
            <w:pPr>
              <w:suppressLineNumbers/>
              <w:spacing w:after="0" w:line="240" w:lineRule="auto"/>
              <w:jc w:val="center"/>
              <w:rPr>
                <w:rFonts w:ascii="Times New Roman Bold" w:hAnsi="Times New Roman Bold"/>
                <w:b/>
                <w:color w:val="000000" w:themeColor="text1"/>
              </w:rPr>
            </w:pPr>
          </w:p>
          <w:p w14:paraId="78596A97"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ADMINISTRATIVE HEARINGS</w:t>
            </w:r>
          </w:p>
          <w:p w14:paraId="195B277B" w14:textId="77777777" w:rsidR="003F5D2E" w:rsidRPr="003E5B9E" w:rsidRDefault="003F5D2E" w:rsidP="002F23B2">
            <w:pPr>
              <w:suppressLineNumbers/>
              <w:spacing w:line="240" w:lineRule="auto"/>
              <w:jc w:val="center"/>
              <w:rPr>
                <w:b/>
                <w:color w:val="000000" w:themeColor="text1"/>
              </w:rPr>
            </w:pPr>
          </w:p>
        </w:tc>
      </w:tr>
    </w:tbl>
    <w:p w14:paraId="64B64DF1" w14:textId="77777777" w:rsidR="003F5D2E" w:rsidRPr="003E5B9E" w:rsidRDefault="003F5D2E" w:rsidP="003F5D2E">
      <w:pPr>
        <w:spacing w:line="240" w:lineRule="auto"/>
        <w:jc w:val="center"/>
        <w:rPr>
          <w:color w:val="000000" w:themeColor="text1"/>
        </w:rPr>
      </w:pPr>
      <w:r w:rsidRPr="003E5B9E">
        <w:rPr>
          <w:color w:val="000000" w:themeColor="text1"/>
        </w:rPr>
        <w:object w:dxaOrig="6263" w:dyaOrig="5784" w14:anchorId="044FD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8.25pt" o:ole="" fillcolor="window">
            <v:imagedata r:id="rId7" o:title=""/>
          </v:shape>
          <o:OLEObject Type="Embed" ProgID="CorelPhotoPaint.Image.8" ShapeID="_x0000_i1025" DrawAspect="Content" ObjectID="_1791707550" r:id="rId8"/>
        </w:object>
      </w:r>
    </w:p>
    <w:p w14:paraId="40D8F2A3" w14:textId="77777777" w:rsidR="003F5D2E" w:rsidRPr="003E5B9E" w:rsidRDefault="003F5D2E" w:rsidP="003F5D2E">
      <w:pPr>
        <w:spacing w:line="240" w:lineRule="auto"/>
        <w:rPr>
          <w:color w:val="000000" w:themeColor="text1"/>
        </w:rPr>
      </w:pPr>
    </w:p>
    <w:p w14:paraId="5DE13A1E" w14:textId="6E534EE5" w:rsidR="003F5D2E" w:rsidRPr="003E5B9E" w:rsidRDefault="003F5D2E" w:rsidP="003F5D2E">
      <w:pPr>
        <w:pStyle w:val="Heading5"/>
        <w:spacing w:line="240" w:lineRule="auto"/>
        <w:rPr>
          <w:rFonts w:ascii="Times New Roman Bold" w:hAnsi="Times New Roman Bold"/>
          <w:color w:val="000000" w:themeColor="text1"/>
        </w:rPr>
      </w:pPr>
      <w:r w:rsidRPr="003E5B9E">
        <w:rPr>
          <w:rFonts w:ascii="Times New Roman Bold" w:hAnsi="Times New Roman Bold"/>
          <w:color w:val="000000" w:themeColor="text1"/>
        </w:rPr>
        <w:t xml:space="preserve">DIRECT TESTIMONY </w:t>
      </w:r>
      <w:r w:rsidR="005C6994">
        <w:rPr>
          <w:rFonts w:ascii="Times New Roman Bold" w:hAnsi="Times New Roman Bold"/>
          <w:color w:val="000000" w:themeColor="text1"/>
        </w:rPr>
        <w:t>OF</w:t>
      </w:r>
    </w:p>
    <w:p w14:paraId="247F881D" w14:textId="77777777" w:rsidR="003F5D2E" w:rsidRPr="003E5B9E" w:rsidRDefault="003F5D2E" w:rsidP="003F5D2E">
      <w:pPr>
        <w:pStyle w:val="Heading5"/>
        <w:spacing w:line="240" w:lineRule="auto"/>
        <w:rPr>
          <w:rFonts w:ascii="Times New Roman Bold" w:hAnsi="Times New Roman Bold"/>
          <w:color w:val="000000" w:themeColor="text1"/>
        </w:rPr>
      </w:pPr>
      <w:r w:rsidRPr="00AF4D9D">
        <w:rPr>
          <w:rFonts w:ascii="Times New Roman Bold" w:hAnsi="Times New Roman Bold"/>
          <w:color w:val="000000" w:themeColor="text1"/>
        </w:rPr>
        <w:t>D</w:t>
      </w:r>
      <w:r>
        <w:rPr>
          <w:rFonts w:ascii="Times New Roman Bold" w:hAnsi="Times New Roman Bold"/>
          <w:color w:val="000000" w:themeColor="text1"/>
        </w:rPr>
        <w:t>AVID BAUTISTA, P.E.</w:t>
      </w:r>
    </w:p>
    <w:p w14:paraId="4B9573A3"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INFRASTRUCTURE DIVISION</w:t>
      </w:r>
    </w:p>
    <w:p w14:paraId="3F820969"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PUBLIC UTILITY COMMISSION OF TEXAS</w:t>
      </w:r>
    </w:p>
    <w:p w14:paraId="7AAFC8C6" w14:textId="09DAC2E9" w:rsidR="003F5D2E" w:rsidRPr="00B94C93" w:rsidRDefault="00F53745" w:rsidP="003F5D2E">
      <w:pPr>
        <w:spacing w:line="240" w:lineRule="auto"/>
        <w:jc w:val="center"/>
        <w:rPr>
          <w:rFonts w:ascii="Times New Roman Bold" w:hAnsi="Times New Roman Bold"/>
          <w:bCs/>
          <w:color w:val="000000" w:themeColor="text1"/>
        </w:rPr>
        <w:sectPr w:rsidR="003F5D2E" w:rsidRPr="00B94C93">
          <w:headerReference w:type="even" r:id="rId9"/>
          <w:headerReference w:type="default" r:id="rId10"/>
          <w:footerReference w:type="even" r:id="rId11"/>
          <w:footerReference w:type="default" r:id="rId12"/>
          <w:pgSz w:w="12240" w:h="15840" w:code="1"/>
          <w:pgMar w:top="1440" w:right="1800" w:bottom="994" w:left="1800" w:header="720" w:footer="720" w:gutter="0"/>
          <w:cols w:space="720"/>
          <w:titlePg/>
        </w:sectPr>
      </w:pPr>
      <w:r>
        <w:rPr>
          <w:rFonts w:ascii="Times New Roman Bold" w:hAnsi="Times New Roman Bold"/>
          <w:b/>
          <w:color w:val="000000" w:themeColor="text1"/>
        </w:rPr>
        <w:t>October</w:t>
      </w:r>
      <w:r w:rsidR="005E5315">
        <w:rPr>
          <w:rFonts w:ascii="Times New Roman Bold" w:hAnsi="Times New Roman Bold"/>
          <w:b/>
          <w:color w:val="000000" w:themeColor="text1"/>
        </w:rPr>
        <w:t xml:space="preserve"> 2</w:t>
      </w:r>
      <w:r>
        <w:rPr>
          <w:rFonts w:ascii="Times New Roman Bold" w:hAnsi="Times New Roman Bold"/>
          <w:b/>
          <w:color w:val="000000" w:themeColor="text1"/>
        </w:rPr>
        <w:t>9</w:t>
      </w:r>
      <w:r w:rsidR="003F5D2E" w:rsidRPr="003E5B9E">
        <w:rPr>
          <w:rFonts w:ascii="Times New Roman Bold" w:hAnsi="Times New Roman Bold"/>
          <w:b/>
          <w:color w:val="000000" w:themeColor="text1"/>
        </w:rPr>
        <w:t>, 202</w:t>
      </w:r>
      <w:r w:rsidR="00867279">
        <w:rPr>
          <w:rFonts w:ascii="Times New Roman Bold" w:hAnsi="Times New Roman Bold"/>
          <w:b/>
          <w:color w:val="000000" w:themeColor="text1"/>
        </w:rPr>
        <w:t>4</w:t>
      </w:r>
    </w:p>
    <w:p w14:paraId="44B646A5" w14:textId="77777777" w:rsidR="003F5D2E" w:rsidRPr="003E5B9E" w:rsidRDefault="003F5D2E" w:rsidP="003F5D2E">
      <w:pPr>
        <w:suppressLineNumbers/>
        <w:tabs>
          <w:tab w:val="left" w:pos="450"/>
          <w:tab w:val="left" w:pos="2546"/>
          <w:tab w:val="center" w:pos="4500"/>
        </w:tabs>
        <w:rPr>
          <w:b/>
          <w:iCs/>
          <w:color w:val="000000" w:themeColor="text1"/>
        </w:rPr>
      </w:pPr>
      <w:r w:rsidRPr="003E5B9E">
        <w:rPr>
          <w:b/>
          <w:iCs/>
          <w:color w:val="000000" w:themeColor="text1"/>
        </w:rPr>
        <w:lastRenderedPageBreak/>
        <w:tab/>
      </w:r>
      <w:r w:rsidRPr="003E5B9E">
        <w:rPr>
          <w:b/>
          <w:iCs/>
          <w:color w:val="000000" w:themeColor="text1"/>
        </w:rPr>
        <w:tab/>
      </w:r>
      <w:r w:rsidRPr="003E5B9E">
        <w:rPr>
          <w:b/>
          <w:iCs/>
          <w:color w:val="000000" w:themeColor="text1"/>
        </w:rPr>
        <w:tab/>
        <w:t>TABLE OF CONTENTS</w:t>
      </w:r>
    </w:p>
    <w:p w14:paraId="1FC10561" w14:textId="5189BD78" w:rsidR="003F5D2E" w:rsidRDefault="003F5D2E" w:rsidP="0014649C">
      <w:pPr>
        <w:pStyle w:val="TOC1"/>
        <w:rPr>
          <w:rFonts w:asciiTheme="minorHAnsi" w:eastAsiaTheme="minorEastAsia" w:hAnsiTheme="minorHAnsi" w:cstheme="minorBidi"/>
          <w:sz w:val="22"/>
          <w:szCs w:val="22"/>
        </w:rPr>
      </w:pPr>
      <w:r w:rsidRPr="00AF0CDA">
        <w:t>I.</w:t>
      </w:r>
      <w:r>
        <w:rPr>
          <w:rFonts w:asciiTheme="minorHAnsi" w:eastAsiaTheme="minorEastAsia" w:hAnsiTheme="minorHAnsi" w:cstheme="minorBidi"/>
          <w:sz w:val="22"/>
          <w:szCs w:val="22"/>
        </w:rPr>
        <w:tab/>
      </w:r>
      <w:r w:rsidR="006F7E30">
        <w:rPr>
          <w:rFonts w:eastAsiaTheme="minorEastAsia"/>
        </w:rPr>
        <w:t>STATEMENT OF</w:t>
      </w:r>
      <w:r w:rsidR="005548A8">
        <w:rPr>
          <w:rFonts w:eastAsiaTheme="minorEastAsia"/>
        </w:rPr>
        <w:t xml:space="preserve"> </w:t>
      </w:r>
      <w:r w:rsidRPr="00AF0CDA">
        <w:t>QUALIFICATIONS</w:t>
      </w:r>
      <w:r>
        <w:rPr>
          <w:webHidden/>
        </w:rPr>
        <w:tab/>
      </w:r>
      <w:r w:rsidR="00017963">
        <w:rPr>
          <w:webHidden/>
        </w:rPr>
        <w:t>3</w:t>
      </w:r>
    </w:p>
    <w:p w14:paraId="4AF8211F" w14:textId="1AA1758C" w:rsidR="003F5D2E" w:rsidRDefault="003F5D2E" w:rsidP="0014649C">
      <w:pPr>
        <w:pStyle w:val="TOC1"/>
        <w:rPr>
          <w:rFonts w:asciiTheme="minorHAnsi" w:eastAsiaTheme="minorEastAsia" w:hAnsiTheme="minorHAnsi" w:cstheme="minorBidi"/>
          <w:sz w:val="22"/>
          <w:szCs w:val="22"/>
        </w:rPr>
      </w:pPr>
      <w:r w:rsidRPr="00AF0CDA">
        <w:t>II.</w:t>
      </w:r>
      <w:r>
        <w:rPr>
          <w:rFonts w:asciiTheme="minorHAnsi" w:eastAsiaTheme="minorEastAsia" w:hAnsiTheme="minorHAnsi" w:cstheme="minorBidi"/>
          <w:sz w:val="22"/>
          <w:szCs w:val="22"/>
        </w:rPr>
        <w:tab/>
      </w:r>
      <w:r w:rsidR="005548A8">
        <w:rPr>
          <w:rFonts w:eastAsiaTheme="minorEastAsia"/>
        </w:rPr>
        <w:t xml:space="preserve">PURPOSE AND </w:t>
      </w:r>
      <w:r w:rsidRPr="00AF0CDA">
        <w:t>SCOPE OF TESTIMONY</w:t>
      </w:r>
      <w:r>
        <w:rPr>
          <w:webHidden/>
        </w:rPr>
        <w:tab/>
      </w:r>
      <w:r w:rsidR="005F6A0D">
        <w:rPr>
          <w:webHidden/>
        </w:rPr>
        <w:t>3</w:t>
      </w:r>
    </w:p>
    <w:p w14:paraId="2C1B75A9" w14:textId="76B4A903" w:rsidR="003F5D2E" w:rsidRDefault="003F5D2E" w:rsidP="0014649C">
      <w:pPr>
        <w:pStyle w:val="TOC1"/>
        <w:rPr>
          <w:rFonts w:asciiTheme="minorHAnsi" w:eastAsiaTheme="minorEastAsia" w:hAnsiTheme="minorHAnsi" w:cstheme="minorBidi"/>
          <w:sz w:val="22"/>
          <w:szCs w:val="22"/>
        </w:rPr>
      </w:pPr>
      <w:r w:rsidRPr="00AF0CDA">
        <w:t>III.</w:t>
      </w:r>
      <w:r>
        <w:rPr>
          <w:rFonts w:asciiTheme="minorHAnsi" w:eastAsiaTheme="minorEastAsia" w:hAnsiTheme="minorHAnsi" w:cstheme="minorBidi"/>
          <w:sz w:val="22"/>
          <w:szCs w:val="22"/>
        </w:rPr>
        <w:tab/>
      </w:r>
      <w:r w:rsidR="00E001E2">
        <w:rPr>
          <w:rFonts w:asciiTheme="minorHAnsi" w:eastAsiaTheme="minorEastAsia" w:hAnsiTheme="minorHAnsi" w:cstheme="minorBidi"/>
          <w:sz w:val="22"/>
          <w:szCs w:val="22"/>
        </w:rPr>
        <w:t xml:space="preserve"> </w:t>
      </w:r>
      <w:r w:rsidR="008E28AF" w:rsidRPr="00AF0CDA">
        <w:t>R</w:t>
      </w:r>
      <w:r w:rsidRPr="00AF0CDA">
        <w:t>ECOMMENDATIONS</w:t>
      </w:r>
      <w:r>
        <w:rPr>
          <w:webHidden/>
        </w:rPr>
        <w:tab/>
        <w:t>1</w:t>
      </w:r>
      <w:r w:rsidR="00574596">
        <w:rPr>
          <w:webHidden/>
        </w:rPr>
        <w:t>2</w:t>
      </w:r>
    </w:p>
    <w:p w14:paraId="347D8E3D" w14:textId="53CC5ADE" w:rsidR="003F5D2E" w:rsidRDefault="003F5D2E" w:rsidP="0014649C">
      <w:pPr>
        <w:pStyle w:val="TOC1"/>
        <w:rPr>
          <w:rFonts w:asciiTheme="minorHAnsi" w:eastAsiaTheme="minorEastAsia" w:hAnsiTheme="minorHAnsi" w:cstheme="minorBidi"/>
          <w:sz w:val="22"/>
          <w:szCs w:val="22"/>
        </w:rPr>
      </w:pPr>
      <w:r w:rsidRPr="00AF0CDA">
        <w:t>IV.</w:t>
      </w:r>
      <w:r>
        <w:rPr>
          <w:rFonts w:asciiTheme="minorHAnsi" w:eastAsiaTheme="minorEastAsia" w:hAnsiTheme="minorHAnsi" w:cstheme="minorBidi"/>
          <w:sz w:val="22"/>
          <w:szCs w:val="22"/>
        </w:rPr>
        <w:tab/>
      </w:r>
      <w:r w:rsidR="00AF7BF3" w:rsidRPr="00CF66A1">
        <w:rPr>
          <w:rFonts w:ascii="Times New Roman Bold" w:hAnsi="Times New Roman Bold"/>
        </w:rPr>
        <w:t xml:space="preserve">SYSTEM </w:t>
      </w:r>
      <w:r w:rsidRPr="00AF0CDA">
        <w:rPr>
          <w:rFonts w:ascii="Times New Roman Bold" w:hAnsi="Times New Roman Bold"/>
        </w:rPr>
        <w:t>RE</w:t>
      </w:r>
      <w:r w:rsidR="000231EF" w:rsidRPr="00AF0CDA">
        <w:rPr>
          <w:rFonts w:ascii="Times New Roman Bold" w:hAnsi="Times New Roman Bold"/>
        </w:rPr>
        <w:t>SILIENCY PL</w:t>
      </w:r>
      <w:r w:rsidRPr="00AF0CDA">
        <w:rPr>
          <w:rFonts w:ascii="Times New Roman Bold" w:hAnsi="Times New Roman Bold"/>
        </w:rPr>
        <w:t>AN</w:t>
      </w:r>
      <w:r w:rsidR="00AF7BF3">
        <w:rPr>
          <w:rFonts w:ascii="Times New Roman Bold" w:hAnsi="Times New Roman Bold"/>
        </w:rPr>
        <w:t xml:space="preserve"> OVERVIEW</w:t>
      </w:r>
      <w:r>
        <w:rPr>
          <w:webHidden/>
        </w:rPr>
        <w:tab/>
      </w:r>
      <w:r w:rsidR="001F59B6">
        <w:rPr>
          <w:webHidden/>
        </w:rPr>
        <w:t>1</w:t>
      </w:r>
      <w:r w:rsidR="00A50C7C">
        <w:rPr>
          <w:webHidden/>
        </w:rPr>
        <w:t>2</w:t>
      </w:r>
    </w:p>
    <w:p w14:paraId="03427720" w14:textId="760B5F20" w:rsidR="003F5D2E" w:rsidRDefault="003F5D2E" w:rsidP="0014649C">
      <w:pPr>
        <w:pStyle w:val="TOC1"/>
        <w:rPr>
          <w:rFonts w:asciiTheme="minorHAnsi" w:eastAsiaTheme="minorEastAsia" w:hAnsiTheme="minorHAnsi" w:cstheme="minorBidi"/>
          <w:sz w:val="22"/>
          <w:szCs w:val="22"/>
        </w:rPr>
      </w:pPr>
      <w:r w:rsidRPr="00AF0CDA">
        <w:t xml:space="preserve">V. </w:t>
      </w:r>
      <w:r w:rsidR="00FA57F4" w:rsidRPr="00AF0CDA">
        <w:t xml:space="preserve"> </w:t>
      </w:r>
      <w:r w:rsidR="00AF7BF3">
        <w:t xml:space="preserve">RESILIENCY MEASURE </w:t>
      </w:r>
      <w:r w:rsidR="00FA57F4" w:rsidRPr="00AF0CDA">
        <w:t>ANALYS</w:t>
      </w:r>
      <w:r w:rsidRPr="00AF0CDA">
        <w:t>I</w:t>
      </w:r>
      <w:r w:rsidR="00FA57F4" w:rsidRPr="00AF0CDA">
        <w:t>S</w:t>
      </w:r>
      <w:r>
        <w:rPr>
          <w:webHidden/>
        </w:rPr>
        <w:tab/>
      </w:r>
      <w:r w:rsidR="00F54FAE">
        <w:t>1</w:t>
      </w:r>
      <w:r w:rsidR="0098607B">
        <w:t>5</w:t>
      </w:r>
    </w:p>
    <w:p w14:paraId="27E0B981" w14:textId="0CE901AD" w:rsidR="003F5D2E" w:rsidRDefault="003F5D2E" w:rsidP="003F5D2E">
      <w:pPr>
        <w:pStyle w:val="TOC2"/>
        <w:rPr>
          <w:rFonts w:asciiTheme="minorHAnsi" w:eastAsiaTheme="minorEastAsia" w:hAnsiTheme="minorHAnsi" w:cstheme="minorBidi"/>
          <w:sz w:val="22"/>
          <w:szCs w:val="22"/>
        </w:rPr>
      </w:pPr>
      <w:r w:rsidRPr="00AF0CDA">
        <w:rPr>
          <w:b/>
        </w:rPr>
        <w:t xml:space="preserve">A. </w:t>
      </w:r>
      <w:r>
        <w:rPr>
          <w:rFonts w:asciiTheme="minorHAnsi" w:eastAsiaTheme="minorEastAsia" w:hAnsiTheme="minorHAnsi" w:cstheme="minorBidi"/>
          <w:sz w:val="22"/>
          <w:szCs w:val="22"/>
        </w:rPr>
        <w:tab/>
      </w:r>
      <w:r w:rsidR="00A711C5">
        <w:rPr>
          <w:b/>
        </w:rPr>
        <w:t>DISTRIBUTION</w:t>
      </w:r>
      <w:r w:rsidR="00E45D2E" w:rsidRPr="00AF0CDA">
        <w:rPr>
          <w:b/>
        </w:rPr>
        <w:t xml:space="preserve"> </w:t>
      </w:r>
      <w:r w:rsidR="00F92C17">
        <w:rPr>
          <w:b/>
        </w:rPr>
        <w:t>SYSTEM</w:t>
      </w:r>
      <w:r w:rsidR="006E5282">
        <w:rPr>
          <w:b/>
        </w:rPr>
        <w:t xml:space="preserve"> </w:t>
      </w:r>
      <w:r w:rsidR="007371AC">
        <w:rPr>
          <w:b/>
        </w:rPr>
        <w:t>RESILIENCY</w:t>
      </w:r>
      <w:r>
        <w:rPr>
          <w:webHidden/>
        </w:rPr>
        <w:tab/>
      </w:r>
      <w:r w:rsidR="00094195">
        <w:t>1</w:t>
      </w:r>
      <w:r w:rsidR="001D3C36">
        <w:t>6</w:t>
      </w:r>
    </w:p>
    <w:p w14:paraId="73394A27" w14:textId="5AB1D6ED" w:rsidR="003F5D2E" w:rsidRDefault="003F5D2E" w:rsidP="003F5D2E">
      <w:pPr>
        <w:pStyle w:val="TOC2"/>
        <w:rPr>
          <w:rFonts w:asciiTheme="minorHAnsi" w:eastAsiaTheme="minorEastAsia" w:hAnsiTheme="minorHAnsi" w:cstheme="minorBidi"/>
          <w:sz w:val="22"/>
          <w:szCs w:val="22"/>
        </w:rPr>
      </w:pPr>
      <w:r w:rsidRPr="00AF0CDA">
        <w:rPr>
          <w:b/>
        </w:rPr>
        <w:t>B.</w:t>
      </w:r>
      <w:r>
        <w:rPr>
          <w:rFonts w:asciiTheme="minorHAnsi" w:eastAsiaTheme="minorEastAsia" w:hAnsiTheme="minorHAnsi" w:cstheme="minorBidi"/>
          <w:sz w:val="22"/>
          <w:szCs w:val="22"/>
        </w:rPr>
        <w:tab/>
      </w:r>
      <w:r w:rsidR="00C970D3">
        <w:rPr>
          <w:b/>
        </w:rPr>
        <w:t xml:space="preserve">DISTRIBUTION </w:t>
      </w:r>
      <w:r w:rsidR="00824184">
        <w:rPr>
          <w:b/>
        </w:rPr>
        <w:t>SYSTEM PROTECTION MODERNIZATION</w:t>
      </w:r>
      <w:r>
        <w:rPr>
          <w:webHidden/>
        </w:rPr>
        <w:tab/>
      </w:r>
      <w:r w:rsidR="00923C00">
        <w:rPr>
          <w:webHidden/>
        </w:rPr>
        <w:t>20</w:t>
      </w:r>
    </w:p>
    <w:p w14:paraId="0BF15F73" w14:textId="01AD0406" w:rsidR="003F5D2E" w:rsidRDefault="003F5D2E" w:rsidP="0014649C">
      <w:pPr>
        <w:pStyle w:val="TOC1"/>
        <w:rPr>
          <w:rFonts w:asciiTheme="minorHAnsi" w:eastAsiaTheme="minorEastAsia" w:hAnsiTheme="minorHAnsi" w:cstheme="minorBidi"/>
          <w:sz w:val="22"/>
          <w:szCs w:val="22"/>
        </w:rPr>
      </w:pPr>
      <w:r w:rsidRPr="00AF0CDA">
        <w:t>V</w:t>
      </w:r>
      <w:r w:rsidR="00C71F8B" w:rsidRPr="00AF0CDA">
        <w:t>I</w:t>
      </w:r>
      <w:r w:rsidRPr="00AF0CDA">
        <w:t>.</w:t>
      </w:r>
      <w:r>
        <w:rPr>
          <w:rFonts w:asciiTheme="minorHAnsi" w:eastAsiaTheme="minorEastAsia" w:hAnsiTheme="minorHAnsi" w:cstheme="minorBidi"/>
          <w:sz w:val="22"/>
          <w:szCs w:val="22"/>
        </w:rPr>
        <w:tab/>
      </w:r>
      <w:r w:rsidRPr="00AF0CDA">
        <w:t>CONCLUSION</w:t>
      </w:r>
      <w:r w:rsidR="00094F2D" w:rsidRPr="00AF0CDA">
        <w:t>S</w:t>
      </w:r>
      <w:r>
        <w:rPr>
          <w:webHidden/>
        </w:rPr>
        <w:tab/>
      </w:r>
      <w:r w:rsidR="006E5282">
        <w:rPr>
          <w:webHidden/>
        </w:rPr>
        <w:t>2</w:t>
      </w:r>
      <w:r w:rsidR="00A961CC">
        <w:rPr>
          <w:webHidden/>
        </w:rPr>
        <w:t>3</w:t>
      </w:r>
    </w:p>
    <w:p w14:paraId="6324C9DE" w14:textId="77777777" w:rsidR="00CC6FF2" w:rsidRDefault="00CC6FF2" w:rsidP="003F5D2E">
      <w:pPr>
        <w:suppressLineNumbers/>
        <w:tabs>
          <w:tab w:val="left" w:pos="540"/>
        </w:tabs>
        <w:spacing w:before="120"/>
        <w:ind w:right="-180"/>
        <w:rPr>
          <w:b/>
          <w:bCs/>
          <w:color w:val="000000" w:themeColor="text1"/>
        </w:rPr>
      </w:pPr>
    </w:p>
    <w:p w14:paraId="45E769DC" w14:textId="55FCED34" w:rsidR="003F5D2E" w:rsidRPr="003E5B9E" w:rsidRDefault="003F5D2E" w:rsidP="003F5D2E">
      <w:pPr>
        <w:suppressLineNumbers/>
        <w:tabs>
          <w:tab w:val="left" w:pos="540"/>
        </w:tabs>
        <w:spacing w:before="120"/>
        <w:ind w:right="-180"/>
        <w:rPr>
          <w:b/>
          <w:bCs/>
          <w:color w:val="000000" w:themeColor="text1"/>
        </w:rPr>
      </w:pPr>
      <w:r w:rsidRPr="003E5B9E">
        <w:rPr>
          <w:b/>
          <w:bCs/>
          <w:color w:val="000000" w:themeColor="text1"/>
        </w:rPr>
        <w:t>ATTACHMENTS</w:t>
      </w:r>
    </w:p>
    <w:p w14:paraId="5C97EB27" w14:textId="6D31323D" w:rsidR="003F5D2E" w:rsidRDefault="006A1DA1" w:rsidP="003F5D2E">
      <w:pPr>
        <w:suppressLineNumbers/>
        <w:tabs>
          <w:tab w:val="left" w:pos="1440"/>
          <w:tab w:val="right" w:leader="dot" w:pos="8280"/>
        </w:tabs>
        <w:spacing w:line="240" w:lineRule="auto"/>
        <w:rPr>
          <w:color w:val="000000" w:themeColor="text1"/>
        </w:rPr>
      </w:pPr>
      <w:r>
        <w:rPr>
          <w:b/>
          <w:bCs/>
          <w:color w:val="000000" w:themeColor="text1"/>
        </w:rPr>
        <w:t>DB-1</w:t>
      </w:r>
      <w:r w:rsidR="003F5D2E" w:rsidRPr="003E5B9E">
        <w:rPr>
          <w:color w:val="000000" w:themeColor="text1"/>
        </w:rPr>
        <w:tab/>
      </w:r>
      <w:r w:rsidR="009F0A4D">
        <w:rPr>
          <w:color w:val="000000" w:themeColor="text1"/>
        </w:rPr>
        <w:t xml:space="preserve">Qualifications </w:t>
      </w:r>
      <w:r w:rsidR="003F5D2E">
        <w:rPr>
          <w:color w:val="000000" w:themeColor="text1"/>
        </w:rPr>
        <w:t xml:space="preserve">of </w:t>
      </w:r>
      <w:r w:rsidR="009F0A4D">
        <w:rPr>
          <w:color w:val="000000" w:themeColor="text1"/>
        </w:rPr>
        <w:t>David</w:t>
      </w:r>
      <w:r w:rsidR="003F5D2E">
        <w:rPr>
          <w:color w:val="000000" w:themeColor="text1"/>
        </w:rPr>
        <w:t xml:space="preserve"> </w:t>
      </w:r>
      <w:r w:rsidR="009F0A4D">
        <w:rPr>
          <w:color w:val="000000" w:themeColor="text1"/>
        </w:rPr>
        <w:t>Bautista</w:t>
      </w:r>
      <w:r w:rsidR="003F5D2E">
        <w:rPr>
          <w:color w:val="000000" w:themeColor="text1"/>
        </w:rPr>
        <w:t xml:space="preserve"> </w:t>
      </w:r>
    </w:p>
    <w:p w14:paraId="4B252829" w14:textId="57410088" w:rsidR="003F5D2E" w:rsidRDefault="009F0A4D" w:rsidP="003F5D2E">
      <w:pPr>
        <w:suppressLineNumbers/>
        <w:tabs>
          <w:tab w:val="left" w:pos="1440"/>
          <w:tab w:val="right" w:leader="dot" w:pos="8280"/>
        </w:tabs>
        <w:spacing w:line="240" w:lineRule="auto"/>
        <w:rPr>
          <w:color w:val="000000" w:themeColor="text1"/>
        </w:rPr>
      </w:pPr>
      <w:r>
        <w:rPr>
          <w:b/>
          <w:bCs/>
          <w:color w:val="000000" w:themeColor="text1"/>
        </w:rPr>
        <w:t>DB</w:t>
      </w:r>
      <w:r w:rsidR="00F600D7">
        <w:rPr>
          <w:b/>
          <w:bCs/>
          <w:color w:val="000000" w:themeColor="text1"/>
        </w:rPr>
        <w:t>-2</w:t>
      </w:r>
      <w:r w:rsidR="003F5D2E">
        <w:rPr>
          <w:color w:val="000000" w:themeColor="text1"/>
        </w:rPr>
        <w:tab/>
      </w:r>
      <w:r w:rsidR="004C6436">
        <w:rPr>
          <w:color w:val="000000" w:themeColor="text1"/>
        </w:rPr>
        <w:t>List of Previous Testimony</w:t>
      </w:r>
    </w:p>
    <w:p w14:paraId="5AF2EF71" w14:textId="77777777" w:rsidR="003F5D2E" w:rsidRDefault="003F5D2E" w:rsidP="003F5D2E">
      <w:pPr>
        <w:suppressLineNumbers/>
        <w:rPr>
          <w:color w:val="000000" w:themeColor="text1"/>
        </w:rPr>
      </w:pPr>
    </w:p>
    <w:p w14:paraId="34D8B418" w14:textId="77777777" w:rsidR="003F5D2E" w:rsidRPr="00186891" w:rsidRDefault="003F5D2E" w:rsidP="003F5D2E">
      <w:pPr>
        <w:suppressLineNumbers/>
      </w:pPr>
    </w:p>
    <w:p w14:paraId="7881C1B9" w14:textId="77777777" w:rsidR="003F5D2E" w:rsidRPr="00186891" w:rsidRDefault="003F5D2E" w:rsidP="003F5D2E">
      <w:pPr>
        <w:suppressLineNumbers/>
      </w:pPr>
    </w:p>
    <w:p w14:paraId="24F1E193" w14:textId="77777777" w:rsidR="003F5D2E" w:rsidRPr="00186891" w:rsidRDefault="003F5D2E" w:rsidP="003F5D2E">
      <w:pPr>
        <w:suppressLineNumbers/>
      </w:pPr>
    </w:p>
    <w:p w14:paraId="6E67988B" w14:textId="77777777" w:rsidR="003F5D2E" w:rsidRPr="00186891" w:rsidRDefault="003F5D2E" w:rsidP="003F5D2E">
      <w:pPr>
        <w:suppressLineNumbers/>
      </w:pPr>
    </w:p>
    <w:p w14:paraId="17540C07" w14:textId="11E4B7CB" w:rsidR="003F5D2E" w:rsidRPr="00186891" w:rsidRDefault="00E26EAF" w:rsidP="00E26EAF">
      <w:pPr>
        <w:suppressLineNumbers/>
        <w:tabs>
          <w:tab w:val="left" w:pos="7900"/>
        </w:tabs>
      </w:pPr>
      <w:r>
        <w:tab/>
      </w:r>
    </w:p>
    <w:p w14:paraId="0E5E2204" w14:textId="77777777" w:rsidR="003F5D2E" w:rsidRPr="00186891" w:rsidRDefault="003F5D2E" w:rsidP="003F5D2E">
      <w:pPr>
        <w:suppressLineNumbers/>
      </w:pPr>
    </w:p>
    <w:p w14:paraId="38FFC34D" w14:textId="5DD07FD9" w:rsidR="00CC6FF2" w:rsidRDefault="00CC6FF2" w:rsidP="00170CCB">
      <w:pPr>
        <w:pStyle w:val="Question"/>
        <w:widowControl w:val="0"/>
        <w:suppressLineNumbers/>
      </w:pPr>
      <w:bookmarkStart w:id="0" w:name="_Ref495998790"/>
      <w:bookmarkStart w:id="1" w:name="_Toc56560800"/>
      <w:bookmarkStart w:id="2" w:name="_Toc96743455"/>
      <w:bookmarkStart w:id="3" w:name="_Toc160501076"/>
      <w:bookmarkStart w:id="4" w:name="_Toc143766018"/>
    </w:p>
    <w:p w14:paraId="2BDEC400" w14:textId="77777777" w:rsidR="00CC6FF2" w:rsidRDefault="00CC6FF2" w:rsidP="00170CCB">
      <w:pPr>
        <w:pStyle w:val="Question"/>
        <w:widowControl w:val="0"/>
        <w:suppressLineNumbers/>
      </w:pPr>
    </w:p>
    <w:p w14:paraId="22FCB885" w14:textId="0815154C" w:rsidR="003F5D2E" w:rsidRPr="00DD5154" w:rsidRDefault="003F5D2E" w:rsidP="003F5D2E">
      <w:pPr>
        <w:pStyle w:val="Question"/>
        <w:widowControl w:val="0"/>
      </w:pPr>
      <w:r w:rsidRPr="00DD5154">
        <w:lastRenderedPageBreak/>
        <w:t>I.</w:t>
      </w:r>
      <w:r w:rsidRPr="00DD5154">
        <w:tab/>
      </w:r>
      <w:r w:rsidR="004F15D9">
        <w:t xml:space="preserve">STATEMENT OF </w:t>
      </w:r>
      <w:r w:rsidRPr="00DD5154">
        <w:t>QUALIFICATIONS</w:t>
      </w:r>
    </w:p>
    <w:p w14:paraId="543F9B49" w14:textId="221394C5" w:rsidR="003F5D2E" w:rsidRPr="00DD5154" w:rsidRDefault="003F5D2E" w:rsidP="003F5D2E">
      <w:pPr>
        <w:pStyle w:val="Question"/>
        <w:widowControl w:val="0"/>
      </w:pPr>
      <w:proofErr w:type="gramStart"/>
      <w:r w:rsidRPr="00DD5154">
        <w:t>Q.</w:t>
      </w:r>
      <w:proofErr w:type="gramEnd"/>
      <w:r w:rsidRPr="00DD5154">
        <w:tab/>
        <w:t>Please state your name, occupation</w:t>
      </w:r>
      <w:r w:rsidR="00BF123C">
        <w:t>,</w:t>
      </w:r>
      <w:r w:rsidRPr="00DD5154">
        <w:t xml:space="preserve"> </w:t>
      </w:r>
      <w:r>
        <w:t>and</w:t>
      </w:r>
      <w:r w:rsidRPr="00DD5154">
        <w:t xml:space="preserve"> business address.</w:t>
      </w:r>
    </w:p>
    <w:p w14:paraId="2735189C" w14:textId="77777777" w:rsidR="003F5D2E" w:rsidRPr="00DD5154" w:rsidRDefault="003F5D2E" w:rsidP="003F5D2E">
      <w:pPr>
        <w:pStyle w:val="Answer"/>
        <w:widowControl w:val="0"/>
      </w:pPr>
      <w:r w:rsidRPr="00DD5154">
        <w:t>A.</w:t>
      </w:r>
      <w:r w:rsidRPr="00DD5154">
        <w:tab/>
      </w:r>
      <w:r w:rsidRPr="00416D95">
        <w:t>My name is David Bautista.  I am employed by the Public Utility Commission of Texas (“PUC” or the “Commission”) as an Engineer in the Infrastructure Division.  My business address is 1701 North Congress Avenue, Austin, Texas 78711-3326.</w:t>
      </w:r>
    </w:p>
    <w:p w14:paraId="3AFDF163" w14:textId="77777777" w:rsidR="003F5D2E" w:rsidRPr="00DD5154" w:rsidRDefault="003F5D2E" w:rsidP="003F5D2E">
      <w:pPr>
        <w:pStyle w:val="Question"/>
        <w:widowControl w:val="0"/>
      </w:pPr>
      <w:r w:rsidRPr="00DD5154">
        <w:t>Q.</w:t>
      </w:r>
      <w:r w:rsidRPr="00DD5154">
        <w:tab/>
        <w:t xml:space="preserve">Please briefly outline your educational </w:t>
      </w:r>
      <w:r>
        <w:t>and</w:t>
      </w:r>
      <w:r w:rsidRPr="00DD5154">
        <w:t xml:space="preserve"> professional background.</w:t>
      </w:r>
    </w:p>
    <w:p w14:paraId="3B223F34" w14:textId="77777777" w:rsidR="003F5D2E" w:rsidRPr="00DD5154" w:rsidRDefault="003F5D2E" w:rsidP="003F5D2E">
      <w:pPr>
        <w:pStyle w:val="Answer"/>
        <w:widowControl w:val="0"/>
      </w:pPr>
      <w:r w:rsidRPr="00DD5154">
        <w:t>A.</w:t>
      </w:r>
      <w:r w:rsidRPr="00DD5154">
        <w:tab/>
      </w:r>
      <w:r w:rsidRPr="00416D95">
        <w:t xml:space="preserve">I have a Bachelor of Science in Electrical Engineering from Texas A&amp;M University-Kingsville.  I completed my degree in December of 1999 and have been employed at the Commission since </w:t>
      </w:r>
      <w:r>
        <w:t>September 2023 and previously from April 2018 to August 2021</w:t>
      </w:r>
      <w:r w:rsidRPr="00416D95">
        <w:t xml:space="preserve">.   A more detailed summary of my experience is provided in </w:t>
      </w:r>
      <w:r>
        <w:t>Exhibit</w:t>
      </w:r>
      <w:r w:rsidRPr="00416D95">
        <w:t xml:space="preserve"> DB-1.</w:t>
      </w:r>
    </w:p>
    <w:p w14:paraId="2BDF785F" w14:textId="77777777" w:rsidR="003F5D2E" w:rsidRPr="00DD5154" w:rsidRDefault="003F5D2E" w:rsidP="003F5D2E">
      <w:pPr>
        <w:pStyle w:val="Question"/>
        <w:widowControl w:val="0"/>
      </w:pPr>
      <w:r w:rsidRPr="00DD5154">
        <w:t>Q.</w:t>
      </w:r>
      <w:r w:rsidRPr="00DD5154">
        <w:tab/>
        <w:t>Are you a registered professional engineer?</w:t>
      </w:r>
    </w:p>
    <w:p w14:paraId="37199D1E" w14:textId="051ABF50" w:rsidR="003F5D2E" w:rsidRPr="00DD5154" w:rsidRDefault="003F5D2E" w:rsidP="003F5D2E">
      <w:pPr>
        <w:pStyle w:val="Answer"/>
        <w:widowControl w:val="0"/>
      </w:pPr>
      <w:r w:rsidRPr="00DD5154">
        <w:t>A.</w:t>
      </w:r>
      <w:r w:rsidRPr="00DD5154">
        <w:tab/>
      </w:r>
      <w:r w:rsidRPr="00416D95">
        <w:t>Yes, I am a registered Professional Engineer in Texas</w:t>
      </w:r>
      <w:r w:rsidR="00BF123C">
        <w:t>,</w:t>
      </w:r>
      <w:r w:rsidRPr="00416D95">
        <w:t xml:space="preserve"> and my member number is 103418.</w:t>
      </w:r>
    </w:p>
    <w:p w14:paraId="6CAD621C" w14:textId="77777777" w:rsidR="003F5D2E" w:rsidRPr="00DD5154" w:rsidRDefault="003F5D2E" w:rsidP="003F5D2E">
      <w:pPr>
        <w:pStyle w:val="Answer"/>
        <w:widowControl w:val="0"/>
        <w:rPr>
          <w:b/>
        </w:rPr>
      </w:pPr>
      <w:r w:rsidRPr="00DD5154">
        <w:rPr>
          <w:b/>
        </w:rPr>
        <w:t>Q.</w:t>
      </w:r>
      <w:r w:rsidRPr="00DD5154">
        <w:rPr>
          <w:b/>
        </w:rPr>
        <w:tab/>
        <w:t>Have you previously testified as an expert before the Commission?</w:t>
      </w:r>
    </w:p>
    <w:p w14:paraId="5299C0AF" w14:textId="77777777" w:rsidR="003F5D2E" w:rsidRDefault="003F5D2E" w:rsidP="003F5D2E">
      <w:pPr>
        <w:pStyle w:val="Answer"/>
        <w:widowControl w:val="0"/>
      </w:pPr>
      <w:r w:rsidRPr="00DD5154">
        <w:t>A.</w:t>
      </w:r>
      <w:r w:rsidRPr="00DD5154">
        <w:tab/>
        <w:t xml:space="preserve">Yes.  </w:t>
      </w:r>
      <w:r>
        <w:t>A list of dockets in which I have testified is provided in Exhibit DB-2.</w:t>
      </w:r>
    </w:p>
    <w:p w14:paraId="6F81E4CB" w14:textId="1DCDC7FC" w:rsidR="003F5D2E" w:rsidRPr="00DD5154" w:rsidRDefault="003F5D2E" w:rsidP="003F5D2E">
      <w:pPr>
        <w:pStyle w:val="Answer"/>
        <w:widowControl w:val="0"/>
        <w:rPr>
          <w:b/>
        </w:rPr>
      </w:pPr>
      <w:bookmarkStart w:id="5" w:name="_Hlk169627227"/>
      <w:r w:rsidRPr="00DD5154">
        <w:rPr>
          <w:b/>
        </w:rPr>
        <w:t>II.</w:t>
      </w:r>
      <w:r w:rsidRPr="00DD5154">
        <w:rPr>
          <w:b/>
        </w:rPr>
        <w:tab/>
      </w:r>
      <w:r w:rsidR="002337F0">
        <w:rPr>
          <w:b/>
        </w:rPr>
        <w:t xml:space="preserve">PURPOSE AND </w:t>
      </w:r>
      <w:r w:rsidRPr="00DD5154">
        <w:rPr>
          <w:b/>
        </w:rPr>
        <w:t>SCOPE OF TESTIMONY</w:t>
      </w:r>
    </w:p>
    <w:bookmarkEnd w:id="5"/>
    <w:p w14:paraId="65333D2D" w14:textId="77777777" w:rsidR="003F5D2E" w:rsidRPr="00DD5154" w:rsidRDefault="003F5D2E" w:rsidP="003F5D2E">
      <w:pPr>
        <w:pStyle w:val="Answer"/>
        <w:widowControl w:val="0"/>
        <w:rPr>
          <w:b/>
        </w:rPr>
      </w:pPr>
      <w:r w:rsidRPr="00DD5154">
        <w:rPr>
          <w:b/>
        </w:rPr>
        <w:t>Q.</w:t>
      </w:r>
      <w:r w:rsidRPr="00DD5154">
        <w:rPr>
          <w:b/>
        </w:rPr>
        <w:tab/>
        <w:t>What is the purpose of your testimony in this proceeding?</w:t>
      </w:r>
    </w:p>
    <w:p w14:paraId="79BEC3E2" w14:textId="651C62F0" w:rsidR="003F5D2E" w:rsidRDefault="003F5D2E" w:rsidP="003F5D2E">
      <w:pPr>
        <w:pStyle w:val="Answer"/>
        <w:widowControl w:val="0"/>
      </w:pPr>
      <w:r w:rsidRPr="00DD5154">
        <w:t>A.</w:t>
      </w:r>
      <w:r w:rsidRPr="00DD5154">
        <w:tab/>
        <w:t>The purpose of my testimony is to present</w:t>
      </w:r>
      <w:r w:rsidR="004F7913">
        <w:t xml:space="preserve"> Staff’s </w:t>
      </w:r>
      <w:r w:rsidRPr="00DD5154">
        <w:t xml:space="preserve">recommendations </w:t>
      </w:r>
      <w:r w:rsidR="006724A8">
        <w:t xml:space="preserve">concerning the </w:t>
      </w:r>
      <w:r>
        <w:t xml:space="preserve">application of </w:t>
      </w:r>
      <w:r w:rsidR="001B17CF">
        <w:t>Texas</w:t>
      </w:r>
      <w:r w:rsidR="00D95C0B">
        <w:t xml:space="preserve"> New</w:t>
      </w:r>
      <w:r w:rsidR="001F4C96">
        <w:t>-</w:t>
      </w:r>
      <w:r w:rsidR="00D95C0B">
        <w:t>Mexico Power</w:t>
      </w:r>
      <w:r w:rsidR="001F4C96">
        <w:t xml:space="preserve"> Company</w:t>
      </w:r>
      <w:r w:rsidR="008C3AA9">
        <w:t xml:space="preserve"> (</w:t>
      </w:r>
      <w:r w:rsidR="00213F28">
        <w:t>T</w:t>
      </w:r>
      <w:r w:rsidR="001F4C96">
        <w:t>NMP</w:t>
      </w:r>
      <w:r w:rsidR="008C3AA9">
        <w:t>)</w:t>
      </w:r>
      <w:r w:rsidR="003C7A09">
        <w:t xml:space="preserve"> </w:t>
      </w:r>
      <w:r w:rsidR="00080AF1">
        <w:t xml:space="preserve">for approval of its </w:t>
      </w:r>
      <w:r w:rsidR="0042279F">
        <w:t>System</w:t>
      </w:r>
      <w:r w:rsidR="00080AF1">
        <w:t xml:space="preserve"> </w:t>
      </w:r>
      <w:r w:rsidR="003C7A09">
        <w:t>Resiliency Plan</w:t>
      </w:r>
      <w:r w:rsidR="00657493">
        <w:t xml:space="preserve"> (SRP)</w:t>
      </w:r>
      <w:r w:rsidR="003C7A09">
        <w:t xml:space="preserve"> and the </w:t>
      </w:r>
      <w:r w:rsidR="007C0486">
        <w:t>subsequent Resiliency Measures.</w:t>
      </w:r>
      <w:r w:rsidR="008C3AA9">
        <w:t xml:space="preserve"> </w:t>
      </w:r>
      <w:bookmarkStart w:id="6" w:name="_Hlk160631623"/>
    </w:p>
    <w:bookmarkEnd w:id="6"/>
    <w:p w14:paraId="266D9B75" w14:textId="13066583" w:rsidR="003F5D2E" w:rsidRPr="00DD5154" w:rsidRDefault="003F5D2E" w:rsidP="003F5D2E">
      <w:pPr>
        <w:pStyle w:val="Question"/>
        <w:widowControl w:val="0"/>
      </w:pPr>
      <w:r w:rsidRPr="00DD5154">
        <w:t>Q.</w:t>
      </w:r>
      <w:r w:rsidRPr="00DD5154">
        <w:tab/>
        <w:t xml:space="preserve">What </w:t>
      </w:r>
      <w:r w:rsidR="009215BD">
        <w:t>statute allows</w:t>
      </w:r>
      <w:r w:rsidRPr="00DD5154">
        <w:t xml:space="preserve"> a utility </w:t>
      </w:r>
      <w:r w:rsidR="009215BD">
        <w:t>to file a plan to enhance the resiliency of its transmission and distribution system?</w:t>
      </w:r>
    </w:p>
    <w:p w14:paraId="738E3553" w14:textId="5E5B2EC3" w:rsidR="001A518B" w:rsidRPr="00DD5154" w:rsidRDefault="003F5D2E" w:rsidP="00FD3D79">
      <w:pPr>
        <w:pStyle w:val="Answer"/>
        <w:widowControl w:val="0"/>
      </w:pPr>
      <w:r w:rsidRPr="00DD5154">
        <w:lastRenderedPageBreak/>
        <w:t>A.</w:t>
      </w:r>
      <w:r w:rsidRPr="00DD5154">
        <w:tab/>
      </w:r>
      <w:r>
        <w:t>Section 3</w:t>
      </w:r>
      <w:r w:rsidR="00645A29">
        <w:t>8</w:t>
      </w:r>
      <w:r>
        <w:t>.0</w:t>
      </w:r>
      <w:r w:rsidR="00A00615">
        <w:t>78</w:t>
      </w:r>
      <w:r w:rsidR="00406A8E">
        <w:t xml:space="preserve"> </w:t>
      </w:r>
      <w:r w:rsidRPr="00DD5154">
        <w:t>of the Public Utility Regulatory Act (PURA)</w:t>
      </w:r>
      <w:r w:rsidRPr="00DD5154">
        <w:rPr>
          <w:rStyle w:val="FootnoteReference"/>
          <w:szCs w:val="16"/>
        </w:rPr>
        <w:footnoteReference w:id="2"/>
      </w:r>
      <w:r w:rsidRPr="00DD5154">
        <w:t xml:space="preserve"> </w:t>
      </w:r>
      <w:r w:rsidR="009215BD">
        <w:t>allows a utility to file</w:t>
      </w:r>
      <w:r w:rsidR="00406A8E">
        <w:t xml:space="preserve"> a</w:t>
      </w:r>
      <w:r w:rsidR="009215BD">
        <w:t xml:space="preserve"> resiliency plan in a manner authorized by Commission rule.  </w:t>
      </w:r>
    </w:p>
    <w:p w14:paraId="41E85CC4" w14:textId="3A206D07" w:rsidR="003F5D2E" w:rsidRPr="00DD5154" w:rsidRDefault="003F5D2E" w:rsidP="003658D7">
      <w:pPr>
        <w:pStyle w:val="Answer"/>
        <w:widowControl w:val="0"/>
        <w:rPr>
          <w:b/>
        </w:rPr>
      </w:pPr>
      <w:r w:rsidRPr="00DD5154">
        <w:rPr>
          <w:b/>
        </w:rPr>
        <w:t>Q.</w:t>
      </w:r>
      <w:r w:rsidRPr="00DD5154">
        <w:rPr>
          <w:b/>
        </w:rPr>
        <w:tab/>
        <w:t xml:space="preserve">Do Commission rules </w:t>
      </w:r>
      <w:r w:rsidR="009215BD">
        <w:rPr>
          <w:b/>
        </w:rPr>
        <w:t xml:space="preserve">establish requirements for transmission and distribution </w:t>
      </w:r>
      <w:r w:rsidR="0085150E">
        <w:rPr>
          <w:b/>
        </w:rPr>
        <w:t>resiliency</w:t>
      </w:r>
      <w:r w:rsidR="00E64BDC">
        <w:rPr>
          <w:b/>
        </w:rPr>
        <w:t xml:space="preserve"> plan</w:t>
      </w:r>
      <w:r w:rsidR="009215BD">
        <w:rPr>
          <w:b/>
        </w:rPr>
        <w:t>s</w:t>
      </w:r>
      <w:r w:rsidRPr="00DD5154">
        <w:rPr>
          <w:b/>
        </w:rPr>
        <w:t>?</w:t>
      </w:r>
    </w:p>
    <w:p w14:paraId="5EF72422" w14:textId="3C48FF57" w:rsidR="00555A99" w:rsidRDefault="003F5D2E" w:rsidP="002101C5">
      <w:pPr>
        <w:pStyle w:val="Answer"/>
        <w:widowControl w:val="0"/>
      </w:pPr>
      <w:bookmarkStart w:id="7" w:name="_Toc488916243"/>
      <w:r w:rsidRPr="00DD5154">
        <w:t>A.</w:t>
      </w:r>
      <w:r w:rsidRPr="00DD5154">
        <w:tab/>
        <w:t>Yes.  16 Tex. Admin</w:t>
      </w:r>
      <w:r>
        <w:t>.</w:t>
      </w:r>
      <w:r w:rsidRPr="00DD5154">
        <w:t xml:space="preserve"> Code</w:t>
      </w:r>
      <w:r>
        <w:t xml:space="preserve"> (TAC)</w:t>
      </w:r>
      <w:r w:rsidRPr="00DD5154">
        <w:t xml:space="preserve"> § 25.</w:t>
      </w:r>
      <w:r w:rsidR="00022D55">
        <w:t>62</w:t>
      </w:r>
      <w:r w:rsidR="009215BD">
        <w:t xml:space="preserve"> explains the purpose of the system resiliency plan, defines applicable terms, provides requirements for filing a system resiliency plan and for the Commission processing of a resiliency plan, identifies cost recovery methods, and </w:t>
      </w:r>
      <w:r w:rsidR="002101C5">
        <w:t xml:space="preserve">establishes resiliency plan reporting requirements.  </w:t>
      </w:r>
    </w:p>
    <w:p w14:paraId="0CDAFD96" w14:textId="18D3ED7D" w:rsidR="002101C5" w:rsidRDefault="002101C5" w:rsidP="002101C5">
      <w:pPr>
        <w:kinsoku w:val="0"/>
        <w:overflowPunct w:val="0"/>
        <w:ind w:left="720" w:hanging="720"/>
        <w:textAlignment w:val="baseline"/>
        <w:rPr>
          <w:b/>
          <w:color w:val="000000" w:themeColor="text1"/>
        </w:rPr>
      </w:pPr>
      <w:r w:rsidRPr="003E5B9E">
        <w:rPr>
          <w:b/>
          <w:color w:val="000000" w:themeColor="text1"/>
        </w:rPr>
        <w:t xml:space="preserve">Q. </w:t>
      </w:r>
      <w:r w:rsidRPr="003E5B9E">
        <w:rPr>
          <w:b/>
          <w:color w:val="000000" w:themeColor="text1"/>
        </w:rPr>
        <w:tab/>
        <w:t xml:space="preserve">What </w:t>
      </w:r>
      <w:r>
        <w:rPr>
          <w:b/>
          <w:color w:val="000000" w:themeColor="text1"/>
        </w:rPr>
        <w:t>measures must be used by the utility to enhance the resiliency of its transmission and distribution system</w:t>
      </w:r>
      <w:r w:rsidRPr="003E5B9E">
        <w:rPr>
          <w:b/>
          <w:color w:val="000000" w:themeColor="text1"/>
        </w:rPr>
        <w:t xml:space="preserve">? </w:t>
      </w:r>
    </w:p>
    <w:p w14:paraId="13977506" w14:textId="6CF575C6" w:rsidR="002101C5" w:rsidRPr="00EB5462" w:rsidRDefault="002101C5" w:rsidP="00097AFE">
      <w:pPr>
        <w:ind w:left="720" w:hanging="720"/>
      </w:pPr>
      <w:r w:rsidRPr="006D73F9">
        <w:t xml:space="preserve">A. </w:t>
      </w:r>
      <w:r w:rsidRPr="006D73F9">
        <w:tab/>
      </w:r>
      <w:r w:rsidRPr="00EB5462">
        <w:t>A resiliency plan is comprised of one or more measures designed to prevent, withstand, mitigate, or more promptly recover from the risks posed to the electric utility’s transmission and distribution systems by resiliency events.  Both the statute and Commission rule state that each measure must utilize one or more of the following methods:</w:t>
      </w:r>
      <w:r w:rsidR="000E445D" w:rsidRPr="00EB5462">
        <w:rPr>
          <w:rStyle w:val="FootnoteReference"/>
        </w:rPr>
        <w:footnoteReference w:id="3"/>
      </w:r>
      <w:r w:rsidRPr="00EB5462">
        <w:t xml:space="preserve"> </w:t>
      </w:r>
    </w:p>
    <w:p w14:paraId="34711E7A" w14:textId="77777777" w:rsidR="002101C5" w:rsidRPr="00EB5462" w:rsidRDefault="002101C5" w:rsidP="00EB5462">
      <w:pPr>
        <w:spacing w:line="240" w:lineRule="auto"/>
        <w:ind w:left="1260"/>
      </w:pPr>
      <w:r w:rsidRPr="00EB5462">
        <w:t xml:space="preserve">(A) hardening electric transmission and distribution </w:t>
      </w:r>
      <w:proofErr w:type="gramStart"/>
      <w:r w:rsidRPr="00EB5462">
        <w:t>facilities;</w:t>
      </w:r>
      <w:proofErr w:type="gramEnd"/>
      <w:r w:rsidRPr="00EB5462">
        <w:t xml:space="preserve"> </w:t>
      </w:r>
    </w:p>
    <w:p w14:paraId="72AB0A1B" w14:textId="77777777" w:rsidR="002101C5" w:rsidRPr="00EB5462" w:rsidRDefault="002101C5" w:rsidP="00EB5462">
      <w:pPr>
        <w:spacing w:line="240" w:lineRule="auto"/>
        <w:ind w:left="1260"/>
      </w:pPr>
      <w:r w:rsidRPr="00EB5462">
        <w:t xml:space="preserve">(B) modernizing electric transmission and distribution </w:t>
      </w:r>
      <w:proofErr w:type="gramStart"/>
      <w:r w:rsidRPr="00EB5462">
        <w:t>facilities;</w:t>
      </w:r>
      <w:proofErr w:type="gramEnd"/>
      <w:r w:rsidRPr="00EB5462">
        <w:t xml:space="preserve"> </w:t>
      </w:r>
    </w:p>
    <w:p w14:paraId="26AF9B35" w14:textId="77777777" w:rsidR="002101C5" w:rsidRPr="00EB5462" w:rsidRDefault="002101C5" w:rsidP="00EB5462">
      <w:pPr>
        <w:spacing w:line="240" w:lineRule="auto"/>
        <w:ind w:left="1260"/>
      </w:pPr>
      <w:r w:rsidRPr="00EB5462">
        <w:t xml:space="preserve">(C) undergrounding certain electric distribution </w:t>
      </w:r>
      <w:proofErr w:type="gramStart"/>
      <w:r w:rsidRPr="00EB5462">
        <w:t>lines;</w:t>
      </w:r>
      <w:proofErr w:type="gramEnd"/>
      <w:r w:rsidRPr="00EB5462">
        <w:t xml:space="preserve"> </w:t>
      </w:r>
    </w:p>
    <w:p w14:paraId="39E1FB39" w14:textId="77777777" w:rsidR="002101C5" w:rsidRPr="00EB5462" w:rsidRDefault="002101C5" w:rsidP="00EB5462">
      <w:pPr>
        <w:spacing w:line="240" w:lineRule="auto"/>
        <w:ind w:left="1260"/>
      </w:pPr>
      <w:r w:rsidRPr="00EB5462">
        <w:t xml:space="preserve">(D) lightning mitigation </w:t>
      </w:r>
      <w:proofErr w:type="gramStart"/>
      <w:r w:rsidRPr="00EB5462">
        <w:t>measures;</w:t>
      </w:r>
      <w:proofErr w:type="gramEnd"/>
      <w:r w:rsidRPr="00EB5462">
        <w:t xml:space="preserve"> </w:t>
      </w:r>
    </w:p>
    <w:p w14:paraId="2D6F91AD" w14:textId="77777777" w:rsidR="002101C5" w:rsidRPr="00EB5462" w:rsidRDefault="002101C5" w:rsidP="00EB5462">
      <w:pPr>
        <w:spacing w:line="240" w:lineRule="auto"/>
        <w:ind w:left="1260"/>
      </w:pPr>
      <w:r w:rsidRPr="00EB5462">
        <w:t xml:space="preserve">(E) flood mitigation </w:t>
      </w:r>
      <w:proofErr w:type="gramStart"/>
      <w:r w:rsidRPr="00EB5462">
        <w:t>measures;</w:t>
      </w:r>
      <w:proofErr w:type="gramEnd"/>
      <w:r w:rsidRPr="00EB5462">
        <w:t xml:space="preserve"> </w:t>
      </w:r>
    </w:p>
    <w:p w14:paraId="2C3456C4" w14:textId="77777777" w:rsidR="002101C5" w:rsidRPr="00EB5462" w:rsidRDefault="002101C5" w:rsidP="00EB5462">
      <w:pPr>
        <w:spacing w:line="240" w:lineRule="auto"/>
        <w:ind w:left="1260"/>
      </w:pPr>
      <w:r w:rsidRPr="00EB5462">
        <w:t xml:space="preserve">(F) information </w:t>
      </w:r>
      <w:proofErr w:type="gramStart"/>
      <w:r w:rsidRPr="00EB5462">
        <w:t>technology;</w:t>
      </w:r>
      <w:proofErr w:type="gramEnd"/>
      <w:r w:rsidRPr="00EB5462">
        <w:t xml:space="preserve"> </w:t>
      </w:r>
    </w:p>
    <w:p w14:paraId="6EF16A87" w14:textId="77777777" w:rsidR="002101C5" w:rsidRPr="00EB5462" w:rsidRDefault="002101C5" w:rsidP="00EB5462">
      <w:pPr>
        <w:spacing w:line="240" w:lineRule="auto"/>
        <w:ind w:left="1260"/>
      </w:pPr>
      <w:r w:rsidRPr="00EB5462">
        <w:t xml:space="preserve">(G) cybersecurity </w:t>
      </w:r>
      <w:proofErr w:type="gramStart"/>
      <w:r w:rsidRPr="00EB5462">
        <w:t>measures;</w:t>
      </w:r>
      <w:proofErr w:type="gramEnd"/>
      <w:r w:rsidRPr="00EB5462">
        <w:t xml:space="preserve"> </w:t>
      </w:r>
    </w:p>
    <w:p w14:paraId="3E90A844" w14:textId="77777777" w:rsidR="002101C5" w:rsidRPr="00EB5462" w:rsidRDefault="002101C5" w:rsidP="00EB5462">
      <w:pPr>
        <w:spacing w:line="240" w:lineRule="auto"/>
        <w:ind w:left="1260"/>
      </w:pPr>
      <w:r w:rsidRPr="00EB5462">
        <w:lastRenderedPageBreak/>
        <w:t xml:space="preserve">(H) physical security </w:t>
      </w:r>
      <w:proofErr w:type="gramStart"/>
      <w:r w:rsidRPr="00EB5462">
        <w:t>measures;</w:t>
      </w:r>
      <w:proofErr w:type="gramEnd"/>
      <w:r w:rsidRPr="00EB5462">
        <w:t xml:space="preserve"> </w:t>
      </w:r>
    </w:p>
    <w:p w14:paraId="4E940FD8" w14:textId="77777777" w:rsidR="002101C5" w:rsidRPr="00EB5462" w:rsidRDefault="002101C5" w:rsidP="00EB5462">
      <w:pPr>
        <w:spacing w:line="240" w:lineRule="auto"/>
        <w:ind w:left="1260"/>
      </w:pPr>
      <w:r w:rsidRPr="00EB5462">
        <w:t xml:space="preserve">(I) vegetation management; or </w:t>
      </w:r>
    </w:p>
    <w:p w14:paraId="2130B4D3" w14:textId="77777777" w:rsidR="002101C5" w:rsidRPr="00EB5462" w:rsidRDefault="002101C5" w:rsidP="00097AFE">
      <w:pPr>
        <w:spacing w:line="240" w:lineRule="auto"/>
        <w:ind w:left="1260"/>
      </w:pPr>
      <w:r w:rsidRPr="00EB5462">
        <w:t>(J) wildfire mitigation and response.</w:t>
      </w:r>
    </w:p>
    <w:p w14:paraId="262EA7FD" w14:textId="77777777" w:rsidR="00097AFE" w:rsidRPr="00783DDB" w:rsidRDefault="00097AFE" w:rsidP="00EB5462">
      <w:pPr>
        <w:spacing w:line="240" w:lineRule="auto"/>
        <w:ind w:left="1260"/>
        <w:rPr>
          <w:color w:val="4472C4" w:themeColor="accent1"/>
        </w:rPr>
      </w:pPr>
    </w:p>
    <w:p w14:paraId="1A2990F8" w14:textId="39AB2213" w:rsidR="003F5D2E" w:rsidRDefault="003F5D2E" w:rsidP="003F5D2E">
      <w:pPr>
        <w:kinsoku w:val="0"/>
        <w:overflowPunct w:val="0"/>
        <w:ind w:left="720" w:hanging="720"/>
        <w:textAlignment w:val="baseline"/>
        <w:rPr>
          <w:b/>
          <w:color w:val="000000" w:themeColor="text1"/>
        </w:rPr>
      </w:pPr>
      <w:r w:rsidRPr="003E5B9E">
        <w:rPr>
          <w:b/>
          <w:color w:val="000000" w:themeColor="text1"/>
        </w:rPr>
        <w:t xml:space="preserve">Q. </w:t>
      </w:r>
      <w:r w:rsidRPr="003E5B9E">
        <w:rPr>
          <w:b/>
          <w:color w:val="000000" w:themeColor="text1"/>
        </w:rPr>
        <w:tab/>
        <w:t xml:space="preserve">What issues identified by the Commission must be addressed in this docket? </w:t>
      </w:r>
    </w:p>
    <w:p w14:paraId="0D8725A3" w14:textId="3143BC2B" w:rsidR="003F5D2E" w:rsidRDefault="003F5D2E" w:rsidP="002A19C6">
      <w:pPr>
        <w:kinsoku w:val="0"/>
        <w:overflowPunct w:val="0"/>
        <w:ind w:left="720" w:hanging="720"/>
        <w:textAlignment w:val="baseline"/>
        <w:rPr>
          <w:bCs/>
          <w:color w:val="000000" w:themeColor="text1"/>
        </w:rPr>
      </w:pPr>
      <w:r w:rsidRPr="003E5B9E">
        <w:rPr>
          <w:bCs/>
          <w:color w:val="000000" w:themeColor="text1"/>
        </w:rPr>
        <w:t xml:space="preserve">A. </w:t>
      </w:r>
      <w:r w:rsidRPr="003E5B9E">
        <w:rPr>
          <w:bCs/>
          <w:color w:val="000000" w:themeColor="text1"/>
        </w:rPr>
        <w:tab/>
        <w:t xml:space="preserve">In the Preliminary Order filed on </w:t>
      </w:r>
      <w:r w:rsidR="00F52D77">
        <w:rPr>
          <w:bCs/>
          <w:color w:val="000000" w:themeColor="text1"/>
        </w:rPr>
        <w:t>August 29</w:t>
      </w:r>
      <w:r w:rsidRPr="003E5B9E">
        <w:rPr>
          <w:bCs/>
          <w:color w:val="000000" w:themeColor="text1"/>
        </w:rPr>
        <w:t>, 202</w:t>
      </w:r>
      <w:r w:rsidR="000B0A98">
        <w:rPr>
          <w:bCs/>
          <w:color w:val="000000" w:themeColor="text1"/>
        </w:rPr>
        <w:t>4</w:t>
      </w:r>
      <w:r w:rsidRPr="003E5B9E">
        <w:rPr>
          <w:bCs/>
          <w:color w:val="000000" w:themeColor="text1"/>
        </w:rPr>
        <w:t>,</w:t>
      </w:r>
      <w:r w:rsidR="00FE775B">
        <w:rPr>
          <w:rStyle w:val="FootnoteReference"/>
          <w:bCs/>
          <w:color w:val="000000" w:themeColor="text1"/>
        </w:rPr>
        <w:footnoteReference w:id="4"/>
      </w:r>
      <w:r w:rsidRPr="003E5B9E">
        <w:rPr>
          <w:bCs/>
          <w:color w:val="000000" w:themeColor="text1"/>
        </w:rPr>
        <w:t xml:space="preserve"> the</w:t>
      </w:r>
      <w:r w:rsidR="00747409">
        <w:rPr>
          <w:bCs/>
          <w:color w:val="000000" w:themeColor="text1"/>
        </w:rPr>
        <w:t xml:space="preserve"> </w:t>
      </w:r>
      <w:r w:rsidRPr="003E5B9E">
        <w:rPr>
          <w:bCs/>
          <w:color w:val="000000" w:themeColor="text1"/>
        </w:rPr>
        <w:t>Commission identified the following issues that must be addressed:</w:t>
      </w:r>
    </w:p>
    <w:p w14:paraId="7749DEF6" w14:textId="06D21782" w:rsidR="00252E3B" w:rsidRPr="003C0CBD" w:rsidRDefault="00252E3B" w:rsidP="00FD3D79">
      <w:pPr>
        <w:kinsoku w:val="0"/>
        <w:overflowPunct w:val="0"/>
        <w:ind w:firstLine="720"/>
        <w:jc w:val="both"/>
        <w:textAlignment w:val="baseline"/>
        <w:rPr>
          <w:b/>
          <w:i/>
          <w:iCs/>
          <w:color w:val="000000" w:themeColor="text1"/>
        </w:rPr>
      </w:pPr>
      <w:r w:rsidRPr="003C0CBD">
        <w:rPr>
          <w:b/>
          <w:i/>
          <w:iCs/>
          <w:color w:val="000000" w:themeColor="text1"/>
        </w:rPr>
        <w:t>Notice</w:t>
      </w:r>
    </w:p>
    <w:p w14:paraId="67FB6D17" w14:textId="77777777" w:rsidR="00252E3B" w:rsidRPr="004A4A51" w:rsidRDefault="00252E3B" w:rsidP="00252E3B">
      <w:pPr>
        <w:pStyle w:val="ListParagraph"/>
        <w:numPr>
          <w:ilvl w:val="0"/>
          <w:numId w:val="7"/>
        </w:numPr>
        <w:kinsoku w:val="0"/>
        <w:overflowPunct w:val="0"/>
        <w:textAlignment w:val="baseline"/>
        <w:rPr>
          <w:bCs/>
          <w:color w:val="000000" w:themeColor="text1"/>
        </w:rPr>
      </w:pPr>
      <w:r w:rsidRPr="004A4A51">
        <w:rPr>
          <w:bCs/>
          <w:color w:val="000000" w:themeColor="text1"/>
        </w:rPr>
        <w:t>Did the electric utility provide notice of its filed resiliency plan</w:t>
      </w:r>
      <w:r>
        <w:rPr>
          <w:bCs/>
          <w:color w:val="000000" w:themeColor="text1"/>
        </w:rPr>
        <w:t>?</w:t>
      </w:r>
    </w:p>
    <w:p w14:paraId="3394F096" w14:textId="77777777" w:rsidR="00252E3B" w:rsidRDefault="00252E3B" w:rsidP="00FD3D79">
      <w:pPr>
        <w:kinsoku w:val="0"/>
        <w:overflowPunct w:val="0"/>
        <w:ind w:firstLine="720"/>
        <w:textAlignment w:val="baseline"/>
        <w:rPr>
          <w:b/>
          <w:i/>
          <w:iCs/>
          <w:color w:val="000000" w:themeColor="text1"/>
        </w:rPr>
      </w:pPr>
      <w:r w:rsidRPr="003C0CBD">
        <w:rPr>
          <w:b/>
          <w:i/>
          <w:iCs/>
          <w:color w:val="000000" w:themeColor="text1"/>
        </w:rPr>
        <w:t xml:space="preserve">Application </w:t>
      </w:r>
    </w:p>
    <w:p w14:paraId="73DE6D2D"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 xml:space="preserve">Is the application sufficient? </w:t>
      </w:r>
    </w:p>
    <w:p w14:paraId="370F4A83"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 xml:space="preserve">Does the application include all </w:t>
      </w:r>
      <w:bookmarkStart w:id="8" w:name="_Int_VjiwOuAG"/>
      <w:r w:rsidRPr="004F5CA8">
        <w:rPr>
          <w:bCs/>
          <w:color w:val="000000" w:themeColor="text1"/>
        </w:rPr>
        <w:t>required</w:t>
      </w:r>
      <w:bookmarkEnd w:id="8"/>
      <w:r w:rsidRPr="004F5CA8">
        <w:rPr>
          <w:bCs/>
          <w:color w:val="000000" w:themeColor="text1"/>
        </w:rPr>
        <w:t xml:space="preserve"> information?</w:t>
      </w:r>
    </w:p>
    <w:p w14:paraId="60AA6478"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Did the electric utility file proof that notice has been provided?</w:t>
      </w:r>
    </w:p>
    <w:p w14:paraId="03DD4A7B"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If the resiliency plan is sufficient, when was the resiliency plan deemed sufficient, and what is the deadline for the Commission to issue an order approving, modifying, or denying the resiliency plan?</w:t>
      </w:r>
    </w:p>
    <w:p w14:paraId="5B7EFFF6" w14:textId="77777777" w:rsidR="00252E3B" w:rsidRPr="004F5CA8"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 xml:space="preserve">Does the resiliency plan include an executive summary or comprehensive chart that explains the plan objectives, the resiliency </w:t>
      </w:r>
      <w:proofErr w:type="gramStart"/>
      <w:r w:rsidRPr="004F5CA8">
        <w:rPr>
          <w:bCs/>
          <w:color w:val="000000" w:themeColor="text1"/>
        </w:rPr>
        <w:t>events</w:t>
      </w:r>
      <w:proofErr w:type="gramEnd"/>
      <w:r w:rsidRPr="004F5CA8">
        <w:rPr>
          <w:bCs/>
          <w:color w:val="000000" w:themeColor="text1"/>
        </w:rPr>
        <w:t xml:space="preserve"> or related risks the plan is designed to address, the plan's proposed resiliency measures, the proposed metrics or criteria for evaluating the plan's effectiveness, the plan's cost and benefits, and how the overall plan is in the public interest?</w:t>
      </w:r>
    </w:p>
    <w:p w14:paraId="322E71CF" w14:textId="77777777" w:rsidR="00252E3B" w:rsidRPr="003C0CBD" w:rsidRDefault="00252E3B" w:rsidP="00FD3D79">
      <w:pPr>
        <w:kinsoku w:val="0"/>
        <w:overflowPunct w:val="0"/>
        <w:ind w:firstLine="720"/>
        <w:textAlignment w:val="baseline"/>
        <w:rPr>
          <w:b/>
          <w:i/>
          <w:iCs/>
          <w:color w:val="000000" w:themeColor="text1"/>
        </w:rPr>
      </w:pPr>
      <w:r w:rsidRPr="003C0CBD">
        <w:rPr>
          <w:b/>
          <w:i/>
          <w:iCs/>
          <w:color w:val="000000" w:themeColor="text1"/>
        </w:rPr>
        <w:lastRenderedPageBreak/>
        <w:t xml:space="preserve">Contents of the </w:t>
      </w:r>
      <w:r w:rsidRPr="00E0027C">
        <w:rPr>
          <w:b/>
          <w:i/>
          <w:iCs/>
          <w:color w:val="000000" w:themeColor="text1"/>
        </w:rPr>
        <w:t>Resiliency</w:t>
      </w:r>
      <w:r w:rsidRPr="003C0CBD">
        <w:rPr>
          <w:b/>
          <w:i/>
          <w:iCs/>
          <w:color w:val="000000" w:themeColor="text1"/>
        </w:rPr>
        <w:t xml:space="preserve"> Plan </w:t>
      </w:r>
    </w:p>
    <w:p w14:paraId="3AD0EC30" w14:textId="77777777" w:rsidR="00252E3B" w:rsidRPr="00F45FD4"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What measures comprise the electric utility's resiliency plan to prevent, withstand, mitigate, or promptly recover from the risks posed by resiliency events to its transmission and distribution systems? In evaluating the measures, please address the following:</w:t>
      </w:r>
    </w:p>
    <w:p w14:paraId="7C01CD0B"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Does each measure use one or more of the methods listed in PURA and the Commission rule</w:t>
      </w:r>
      <w:r>
        <w:rPr>
          <w:bCs/>
          <w:color w:val="000000" w:themeColor="text1"/>
        </w:rPr>
        <w:t>?</w:t>
      </w:r>
      <w:r w:rsidRPr="004F5CA8">
        <w:rPr>
          <w:bCs/>
          <w:color w:val="000000" w:themeColor="text1"/>
        </w:rPr>
        <w:t xml:space="preserve"> </w:t>
      </w:r>
    </w:p>
    <w:p w14:paraId="6C241681"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 xml:space="preserve">What </w:t>
      </w:r>
      <w:bookmarkStart w:id="9" w:name="_Int_qeGNNCcU"/>
      <w:r w:rsidRPr="004F5CA8">
        <w:rPr>
          <w:bCs/>
          <w:color w:val="000000" w:themeColor="text1"/>
        </w:rPr>
        <w:t>risk</w:t>
      </w:r>
      <w:bookmarkEnd w:id="9"/>
      <w:r w:rsidRPr="004F5CA8">
        <w:rPr>
          <w:bCs/>
          <w:color w:val="000000" w:themeColor="text1"/>
        </w:rPr>
        <w:t xml:space="preserve"> or risks posed by resiliency events is each measure intended to prevent, withstand, mitigate, or more promptly recover from?</w:t>
      </w:r>
    </w:p>
    <w:p w14:paraId="3F804847"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 xml:space="preserve">How did the electric utility prioritize the identified resiliency event and, if applicable, the </w:t>
      </w:r>
      <w:proofErr w:type="gramStart"/>
      <w:r w:rsidRPr="004F5CA8">
        <w:rPr>
          <w:bCs/>
          <w:color w:val="000000" w:themeColor="text1"/>
        </w:rPr>
        <w:t>particular geographic</w:t>
      </w:r>
      <w:proofErr w:type="gramEnd"/>
      <w:r w:rsidRPr="004F5CA8">
        <w:rPr>
          <w:bCs/>
          <w:color w:val="000000" w:themeColor="text1"/>
        </w:rPr>
        <w:t xml:space="preserve"> area, system, or facilities where each measure will be implemented?</w:t>
      </w:r>
    </w:p>
    <w:p w14:paraId="3761978C"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 xml:space="preserve">How effective is each measure in preventing, withstanding, mitigating, or promptly recovering from the risks posed by the identified resiliency event? In addressing this question, identify any evidence that is quantitative, performance-based, or provided by an independent entity with relevant expertise which supports the effectiveness of each measure. </w:t>
      </w:r>
    </w:p>
    <w:p w14:paraId="35FFA1D6"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What are the expected benefits of each resiliency measure, including, as applicable, reduced system restoration costs, reduction in the frequency or duration of outages for customers. and any improvement in the overall service reliability for customers, including the classes of customers served and any critical load designations?</w:t>
      </w:r>
    </w:p>
    <w:p w14:paraId="2AF06FA0"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lastRenderedPageBreak/>
        <w:t>Is any measure a coordinated effort with federal, state, or local government programs, or would the measure benefit from any federal, state, or local funding opportunities?</w:t>
      </w:r>
    </w:p>
    <w:p w14:paraId="64F721A4"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How does each measure compare, such as by cost or performance, to reasonable and readily identifiable alternatives?</w:t>
      </w:r>
    </w:p>
    <w:p w14:paraId="77D28C95"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Does any measure require a transmission system outage to implement?</w:t>
      </w:r>
    </w:p>
    <w:p w14:paraId="63682192"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Does any measure entail </w:t>
      </w:r>
      <w:bookmarkStart w:id="10" w:name="_Int_EWyrEFCL"/>
      <w:proofErr w:type="gramStart"/>
      <w:r w:rsidRPr="00F45FD4">
        <w:rPr>
          <w:bCs/>
          <w:color w:val="000000" w:themeColor="text1"/>
        </w:rPr>
        <w:t>revising</w:t>
      </w:r>
      <w:bookmarkEnd w:id="10"/>
      <w:proofErr w:type="gramEnd"/>
      <w:r w:rsidRPr="00F45FD4">
        <w:rPr>
          <w:bCs/>
          <w:color w:val="000000" w:themeColor="text1"/>
        </w:rPr>
        <w:t xml:space="preserve"> the functionality of AMS smart meters? If so, has any required deployment plan filing or notice been accomplished?</w:t>
      </w:r>
    </w:p>
    <w:p w14:paraId="2CDCB82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 xml:space="preserve">What types of resiliency events and associated resiliency-related risks is the resiliency plan designed to prevent, withstand, mitigate, or promptly recover from? For each resiliency event identified and described by the resiliency plan, please address the following: </w:t>
      </w:r>
    </w:p>
    <w:p w14:paraId="2A9283E5"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Is the type of resiliency event defined with sufficient detail to allow the electric utility or Commission to determine whether an actual set of circumstances qualifies as a resiliency event of that type? </w:t>
      </w:r>
    </w:p>
    <w:p w14:paraId="51DAB119"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Does the resiliency event type include one or more magnitude thresholds, if appropriate, based on the risks posed to the electric utility</w:t>
      </w:r>
      <w:r>
        <w:rPr>
          <w:bCs/>
          <w:color w:val="000000" w:themeColor="text1"/>
        </w:rPr>
        <w:t>’</w:t>
      </w:r>
      <w:r w:rsidRPr="00F45FD4">
        <w:rPr>
          <w:bCs/>
          <w:color w:val="000000" w:themeColor="text1"/>
        </w:rPr>
        <w:t>s systems by that type of event?</w:t>
      </w:r>
    </w:p>
    <w:p w14:paraId="4DC8DBCE"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What are the system characteristics that make the electric utility's transmission and distribution systems susceptible to the identified resiliency event type</w:t>
      </w:r>
      <w:r>
        <w:rPr>
          <w:bCs/>
          <w:color w:val="000000" w:themeColor="text1"/>
        </w:rPr>
        <w:t>?</w:t>
      </w:r>
    </w:p>
    <w:p w14:paraId="2DA551DE"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What is the electric utility's experience with, if applicable, and forecasted risk of the identified event type, including whether the forecasted risk is specific to a particular system or geographic area? </w:t>
      </w:r>
    </w:p>
    <w:p w14:paraId="3A4277EF"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lastRenderedPageBreak/>
        <w:t>Do any studies conducted by the independent system operator or an independent entity with relevant expertise support the forecasted risk of the identified event type</w:t>
      </w:r>
      <w:r>
        <w:rPr>
          <w:bCs/>
          <w:color w:val="000000" w:themeColor="text1"/>
        </w:rPr>
        <w:t>?</w:t>
      </w:r>
    </w:p>
    <w:p w14:paraId="22FFCDD7"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For each measure in the resiliency plan, what is the appropriate metric or criteria for evaluating the effectiveness of that measure in preventing, withstanding, mitigating, or promptly recovering from the risks associated with the resiliency event it is designed to address</w:t>
      </w:r>
      <w:r>
        <w:rPr>
          <w:bCs/>
          <w:color w:val="000000" w:themeColor="text1"/>
        </w:rPr>
        <w:t>?</w:t>
      </w:r>
    </w:p>
    <w:p w14:paraId="4A88658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 xml:space="preserve">Does the resiliency plan include measures that are </w:t>
      </w:r>
      <w:proofErr w:type="gramStart"/>
      <w:r w:rsidRPr="00F45FD4">
        <w:rPr>
          <w:bCs/>
          <w:color w:val="000000" w:themeColor="text1"/>
        </w:rPr>
        <w:t>similar to</w:t>
      </w:r>
      <w:proofErr w:type="gramEnd"/>
      <w:r w:rsidRPr="00F45FD4">
        <w:rPr>
          <w:bCs/>
          <w:color w:val="000000" w:themeColor="text1"/>
        </w:rPr>
        <w:t xml:space="preserve"> other existing programs or measures, such as a storm hardening plan under 16 TAC § 25.95 or a vegetation management plan under 16 TAC § 25.96, or programs or measures otherwise required by law? If so, how are the measures in the resiliency plan distinct from these programs and measures and, if appropriate, how do the related items work in conjunction with one another</w:t>
      </w:r>
      <w:r>
        <w:rPr>
          <w:bCs/>
          <w:color w:val="000000" w:themeColor="text1"/>
        </w:rPr>
        <w:t>?</w:t>
      </w:r>
    </w:p>
    <w:p w14:paraId="6DACD81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 xml:space="preserve">How does the metric or criteria for evaluating the effectiveness of each measure in the resiliency plan differentiate between system improvement due to the measure in the resiliency plan and system improvement due to other existing programs or measures? </w:t>
      </w:r>
    </w:p>
    <w:p w14:paraId="1AEBE771"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What systematic approach will be used to implement the resiliency plan during at least a three-year period</w:t>
      </w:r>
      <w:r>
        <w:rPr>
          <w:bCs/>
          <w:color w:val="000000" w:themeColor="text1"/>
        </w:rPr>
        <w:t>?</w:t>
      </w:r>
      <w:r w:rsidRPr="00F45FD4">
        <w:rPr>
          <w:bCs/>
          <w:color w:val="000000" w:themeColor="text1"/>
        </w:rPr>
        <w:t xml:space="preserve"> In addressing this question, please address details of the implementation, including estimated capital costs, estimated operations and maintenance expenses, an estimated timeline for completion, and, when practicable and appropriate, estimated net salvage value (value of the retired asset less depreciation and cost of removal) and remaining service lives of any assets expected to be retired or replaced by resiliency-related investments. Please also address relevant </w:t>
      </w:r>
      <w:r w:rsidRPr="00F45FD4">
        <w:rPr>
          <w:bCs/>
          <w:color w:val="000000" w:themeColor="text1"/>
        </w:rPr>
        <w:lastRenderedPageBreak/>
        <w:t>cost drivers (e.g., line miles, frequency of inspections, frequency of trim cycles, etc.) that would affect the estimates.</w:t>
      </w:r>
    </w:p>
    <w:p w14:paraId="7F5CB3B5" w14:textId="0BFD1ECF" w:rsidR="009733DE" w:rsidRPr="002B3C35" w:rsidRDefault="009733DE" w:rsidP="002B3C35">
      <w:pPr>
        <w:kinsoku w:val="0"/>
        <w:overflowPunct w:val="0"/>
        <w:ind w:left="720"/>
        <w:jc w:val="both"/>
        <w:textAlignment w:val="baseline"/>
        <w:rPr>
          <w:b/>
          <w:bCs/>
          <w:i/>
          <w:iCs/>
          <w:color w:val="000000" w:themeColor="text1"/>
          <w:u w:val="single"/>
        </w:rPr>
      </w:pPr>
      <w:r w:rsidRPr="002B3C35">
        <w:rPr>
          <w:b/>
          <w:bCs/>
          <w:i/>
          <w:iCs/>
          <w:color w:val="000000" w:themeColor="text1"/>
          <w:u w:val="single"/>
        </w:rPr>
        <w:t>Hurricane Mitigation</w:t>
      </w:r>
    </w:p>
    <w:p w14:paraId="5FE602F8" w14:textId="0C704FA5" w:rsidR="009733DE" w:rsidRPr="00122E97" w:rsidRDefault="009733DE" w:rsidP="00252E3B">
      <w:pPr>
        <w:pStyle w:val="ListParagraph"/>
        <w:numPr>
          <w:ilvl w:val="0"/>
          <w:numId w:val="7"/>
        </w:numPr>
        <w:kinsoku w:val="0"/>
        <w:overflowPunct w:val="0"/>
        <w:textAlignment w:val="baseline"/>
      </w:pPr>
      <w:r w:rsidRPr="00122E97">
        <w:t>What specific measures are included in the electric utility's resiliency plan that address lessons learned from recent hurricanes? Please address whether these specific measures include more resilient distribution lines and poles, increased vegetation management, and hardening of transmission lines and facilities to help mitigate hurricane impacts.</w:t>
      </w:r>
    </w:p>
    <w:p w14:paraId="2A855C7B" w14:textId="751316DB" w:rsidR="009733DE" w:rsidRPr="00122E97" w:rsidRDefault="009733DE" w:rsidP="00252E3B">
      <w:pPr>
        <w:pStyle w:val="ListParagraph"/>
        <w:numPr>
          <w:ilvl w:val="0"/>
          <w:numId w:val="7"/>
        </w:numPr>
        <w:kinsoku w:val="0"/>
        <w:overflowPunct w:val="0"/>
        <w:textAlignment w:val="baseline"/>
      </w:pPr>
      <w:r w:rsidRPr="00122E97">
        <w:t>Does the electric utility's resiliency plan include specific measures to increase the wind rating of distribution lines and poles?</w:t>
      </w:r>
    </w:p>
    <w:p w14:paraId="79A337E9" w14:textId="040E6096" w:rsidR="009733DE" w:rsidRPr="00122E97" w:rsidRDefault="009733DE" w:rsidP="00252E3B">
      <w:pPr>
        <w:pStyle w:val="ListParagraph"/>
        <w:numPr>
          <w:ilvl w:val="0"/>
          <w:numId w:val="7"/>
        </w:numPr>
        <w:kinsoku w:val="0"/>
        <w:overflowPunct w:val="0"/>
        <w:textAlignment w:val="baseline"/>
      </w:pPr>
      <w:r>
        <w:t>Does the electric utility's resiliency plan include specific measures for vegetation management that will help mitigate hurricane impacts?</w:t>
      </w:r>
    </w:p>
    <w:p w14:paraId="5E430BAE" w14:textId="7860D873" w:rsidR="009733DE" w:rsidRPr="00122E97" w:rsidRDefault="009733DE" w:rsidP="00252E3B">
      <w:pPr>
        <w:pStyle w:val="ListParagraph"/>
        <w:numPr>
          <w:ilvl w:val="0"/>
          <w:numId w:val="7"/>
        </w:numPr>
        <w:kinsoku w:val="0"/>
        <w:overflowPunct w:val="0"/>
        <w:textAlignment w:val="baseline"/>
        <w:rPr>
          <w:bCs/>
          <w:color w:val="000000" w:themeColor="text1"/>
        </w:rPr>
      </w:pPr>
      <w:r w:rsidRPr="00122E97">
        <w:t>Does the electric utility's resiliency plan include specific measures to increase the wind rating of transmission lines and facilities?</w:t>
      </w:r>
    </w:p>
    <w:p w14:paraId="671AAD4B" w14:textId="77777777" w:rsidR="00252E3B" w:rsidRPr="0082191F" w:rsidRDefault="00252E3B" w:rsidP="00FD3D79">
      <w:pPr>
        <w:kinsoku w:val="0"/>
        <w:overflowPunct w:val="0"/>
        <w:ind w:left="720"/>
        <w:jc w:val="both"/>
        <w:textAlignment w:val="baseline"/>
        <w:rPr>
          <w:b/>
          <w:bCs/>
          <w:i/>
          <w:iCs/>
          <w:color w:val="000000" w:themeColor="text1"/>
          <w:u w:val="single"/>
        </w:rPr>
      </w:pPr>
      <w:r>
        <w:rPr>
          <w:b/>
          <w:bCs/>
          <w:i/>
          <w:iCs/>
          <w:color w:val="000000" w:themeColor="text1"/>
          <w:u w:val="single"/>
        </w:rPr>
        <w:t>Wildfire Mitigation</w:t>
      </w:r>
    </w:p>
    <w:p w14:paraId="05770EE2"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What are the resiliency measures related to wildfire mitigation in the electric utility's resiliency plan?</w:t>
      </w:r>
    </w:p>
    <w:p w14:paraId="4382B883"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Do the electric utility's proposed system hardening resiliency measures mitigate wildfire risk?</w:t>
      </w:r>
    </w:p>
    <w:p w14:paraId="08ED4D37"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Has the electric utility included in its resiliency plan an asset inspection resiliency measure related to wildfire mitigation?</w:t>
      </w:r>
    </w:p>
    <w:p w14:paraId="12B7DF5F"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Has the electric utility included in its resiliency plan a vegetation management resiliency measure related to wildfire mitigation?</w:t>
      </w:r>
    </w:p>
    <w:p w14:paraId="3300EF51"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lastRenderedPageBreak/>
        <w:t>Has the electric utility included in its resiliency plan an undergrounding resiliency measure related to wildfire mitigation?</w:t>
      </w:r>
    </w:p>
    <w:p w14:paraId="45E9CBEB"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 xml:space="preserve">Has the electric utility included in its resiliency plan wildfire monitoring and advanced analytics resiliency measures related to wildfire mitigation? </w:t>
      </w:r>
    </w:p>
    <w:p w14:paraId="3540D9E0" w14:textId="77777777" w:rsidR="00252E3B" w:rsidRPr="0082191F" w:rsidRDefault="00252E3B" w:rsidP="00FD3D79">
      <w:pPr>
        <w:pStyle w:val="Default"/>
        <w:spacing w:after="120" w:line="480" w:lineRule="auto"/>
        <w:ind w:firstLine="720"/>
        <w:contextualSpacing/>
        <w:jc w:val="both"/>
        <w:rPr>
          <w:rFonts w:ascii="Times New Roman" w:hAnsi="Times New Roman" w:cs="Times New Roman"/>
          <w:b/>
          <w:bCs/>
          <w:i/>
          <w:iCs/>
          <w:color w:val="000000" w:themeColor="text1"/>
          <w:u w:val="single"/>
        </w:rPr>
      </w:pPr>
      <w:r>
        <w:rPr>
          <w:rFonts w:ascii="Times New Roman" w:hAnsi="Times New Roman" w:cs="Times New Roman"/>
          <w:b/>
          <w:bCs/>
          <w:i/>
          <w:iCs/>
          <w:color w:val="000000" w:themeColor="text1"/>
          <w:u w:val="single"/>
        </w:rPr>
        <w:t>Commission Review of the Resiliency Plan</w:t>
      </w:r>
      <w:r w:rsidRPr="0082191F">
        <w:rPr>
          <w:rFonts w:ascii="Times New Roman" w:hAnsi="Times New Roman" w:cs="Times New Roman"/>
          <w:b/>
          <w:bCs/>
          <w:i/>
          <w:iCs/>
          <w:color w:val="000000" w:themeColor="text1"/>
          <w:u w:val="single"/>
        </w:rPr>
        <w:t xml:space="preserve"> </w:t>
      </w:r>
    </w:p>
    <w:p w14:paraId="13F3489C"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Should the Commission approve, deny, or modify the resiliency plan? In answering this question, address whether approving the plan is in the public interest by considering the following factors:</w:t>
      </w:r>
    </w:p>
    <w:p w14:paraId="7735412A"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extent to which the plan is expected to enhance system resiliency, including: </w:t>
      </w:r>
    </w:p>
    <w:p w14:paraId="5111E6D0"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verifiability and severity of the resiliency risks posed by the resiliency events the resiliency plan is designed to </w:t>
      </w:r>
      <w:proofErr w:type="gramStart"/>
      <w:r w:rsidRPr="005B20C2">
        <w:rPr>
          <w:rFonts w:ascii="Times New Roman" w:hAnsi="Times New Roman" w:cs="Times New Roman"/>
          <w:color w:val="000000" w:themeColor="text1"/>
        </w:rPr>
        <w:t>address;</w:t>
      </w:r>
      <w:proofErr w:type="gramEnd"/>
      <w:r w:rsidRPr="005B20C2">
        <w:rPr>
          <w:rFonts w:ascii="Times New Roman" w:hAnsi="Times New Roman" w:cs="Times New Roman"/>
          <w:color w:val="000000" w:themeColor="text1"/>
        </w:rPr>
        <w:t xml:space="preserve"> </w:t>
      </w:r>
    </w:p>
    <w:p w14:paraId="36D08B76"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extent to which the plan will enhance resiliency of the electric utility's system, mitigate system restoration costs, reduce the frequency or duration of outages, or improve overall service reliability for customers during and following a resiliency </w:t>
      </w:r>
      <w:proofErr w:type="gramStart"/>
      <w:r w:rsidRPr="005B20C2">
        <w:rPr>
          <w:rFonts w:ascii="Times New Roman" w:hAnsi="Times New Roman" w:cs="Times New Roman"/>
          <w:color w:val="000000" w:themeColor="text1"/>
        </w:rPr>
        <w:t>event;</w:t>
      </w:r>
      <w:proofErr w:type="gramEnd"/>
    </w:p>
    <w:p w14:paraId="7982F5CC"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the extent to which the resiliency plan prioritizes areas of lower performance; and</w:t>
      </w:r>
    </w:p>
    <w:p w14:paraId="301C7B56"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extent to which the resiliency plan prioritizes critical load as defined in 16 TAC § 25.52. </w:t>
      </w:r>
    </w:p>
    <w:p w14:paraId="4FB45F31"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estimated time and costs of implementing the measures proposed in the resiliency </w:t>
      </w:r>
      <w:proofErr w:type="gramStart"/>
      <w:r w:rsidRPr="005B20C2">
        <w:rPr>
          <w:rFonts w:ascii="Times New Roman" w:hAnsi="Times New Roman" w:cs="Times New Roman"/>
          <w:color w:val="000000" w:themeColor="text1"/>
        </w:rPr>
        <w:t>plan;</w:t>
      </w:r>
      <w:proofErr w:type="gramEnd"/>
      <w:r w:rsidRPr="005B20C2">
        <w:rPr>
          <w:rFonts w:ascii="Times New Roman" w:hAnsi="Times New Roman" w:cs="Times New Roman"/>
          <w:color w:val="000000" w:themeColor="text1"/>
        </w:rPr>
        <w:t xml:space="preserve"> </w:t>
      </w:r>
    </w:p>
    <w:p w14:paraId="55B4C98B"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lastRenderedPageBreak/>
        <w:t xml:space="preserve">whether there are more efficient, cost-effective, or otherwise superior means of preventing, withstanding, mitigating, or more promptly recovering from the risks posed by the resiliency events addressed by the resiliency plan; or </w:t>
      </w:r>
    </w:p>
    <w:p w14:paraId="13A4C52C"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other relevant factors.</w:t>
      </w:r>
    </w:p>
    <w:p w14:paraId="332CDD23"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Does Commission Staff request that the electric utility provide any additional information and updates on the status of the resiliency plan submitted?</w:t>
      </w:r>
    </w:p>
    <w:p w14:paraId="5B2C4B60" w14:textId="77777777" w:rsidR="00252E3B" w:rsidRPr="0082191F" w:rsidRDefault="00252E3B" w:rsidP="00FD3D79">
      <w:pPr>
        <w:pStyle w:val="Default"/>
        <w:spacing w:after="120" w:line="480" w:lineRule="auto"/>
        <w:ind w:firstLine="720"/>
        <w:contextualSpacing/>
        <w:jc w:val="both"/>
        <w:rPr>
          <w:rFonts w:ascii="Times New Roman" w:hAnsi="Times New Roman" w:cs="Times New Roman"/>
          <w:b/>
          <w:bCs/>
          <w:i/>
          <w:iCs/>
          <w:color w:val="000000" w:themeColor="text1"/>
          <w:u w:val="single"/>
        </w:rPr>
      </w:pPr>
      <w:r>
        <w:rPr>
          <w:rFonts w:ascii="Times New Roman" w:hAnsi="Times New Roman" w:cs="Times New Roman"/>
          <w:b/>
          <w:bCs/>
          <w:i/>
          <w:iCs/>
          <w:color w:val="000000" w:themeColor="text1"/>
          <w:u w:val="single"/>
        </w:rPr>
        <w:t>Cost Recovery</w:t>
      </w:r>
    </w:p>
    <w:p w14:paraId="4D547C8A"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E0027C">
        <w:rPr>
          <w:rFonts w:ascii="Times New Roman" w:hAnsi="Times New Roman" w:cs="Times New Roman"/>
          <w:color w:val="000000" w:themeColor="text1"/>
        </w:rPr>
        <w:t>Does the utility request approval of a resiliency cost recovery rider? If so, does the utility's proposed cost recovery comply with Commission rule?</w:t>
      </w:r>
      <w:r w:rsidRPr="00E0027C" w:rsidDel="00E0027C">
        <w:rPr>
          <w:rFonts w:ascii="Times New Roman" w:hAnsi="Times New Roman" w:cs="Times New Roman"/>
          <w:color w:val="000000" w:themeColor="text1"/>
        </w:rPr>
        <w:t xml:space="preserve"> </w:t>
      </w:r>
    </w:p>
    <w:p w14:paraId="528EC401" w14:textId="786F5178" w:rsidR="003F5D2E" w:rsidRPr="00DD5154" w:rsidRDefault="003F5D2E" w:rsidP="0044382E">
      <w:pPr>
        <w:pStyle w:val="Question"/>
        <w:widowControl w:val="0"/>
      </w:pPr>
      <w:r w:rsidRPr="00DD5154">
        <w:t>Q.</w:t>
      </w:r>
      <w:r w:rsidRPr="00DD5154">
        <w:tab/>
        <w:t>Which issues in this proceeding have you addressed in your testimony?</w:t>
      </w:r>
    </w:p>
    <w:p w14:paraId="4A023E05" w14:textId="32109A05" w:rsidR="003F5D2E" w:rsidRDefault="003F5D2E" w:rsidP="0044382E">
      <w:pPr>
        <w:pStyle w:val="Answer"/>
        <w:widowControl w:val="0"/>
        <w:spacing w:before="240"/>
      </w:pPr>
      <w:r w:rsidRPr="00DD5154">
        <w:t>A.</w:t>
      </w:r>
      <w:r w:rsidRPr="00DD5154">
        <w:tab/>
        <w:t xml:space="preserve">I have addressed issues </w:t>
      </w:r>
      <w:r>
        <w:t>from</w:t>
      </w:r>
      <w:r w:rsidRPr="00DD5154">
        <w:t xml:space="preserve"> the Preliminary Order </w:t>
      </w:r>
      <w:r>
        <w:t>and</w:t>
      </w:r>
      <w:r w:rsidRPr="00DD5154">
        <w:t xml:space="preserve"> the requirements of 16 TAC §</w:t>
      </w:r>
      <w:r w:rsidR="00154273">
        <w:t> </w:t>
      </w:r>
      <w:r w:rsidRPr="00DD5154">
        <w:t>25.</w:t>
      </w:r>
      <w:r w:rsidR="001B3893">
        <w:t>62</w:t>
      </w:r>
      <w:r w:rsidRPr="00DD5154">
        <w:t>.</w:t>
      </w:r>
    </w:p>
    <w:p w14:paraId="4FF274D7" w14:textId="77777777" w:rsidR="00252E3B" w:rsidRDefault="00252E3B" w:rsidP="00252E3B">
      <w:pPr>
        <w:ind w:left="720" w:hanging="720"/>
        <w:rPr>
          <w:b/>
          <w:bCs/>
        </w:rPr>
      </w:pPr>
      <w:r>
        <w:rPr>
          <w:b/>
          <w:bCs/>
        </w:rPr>
        <w:t xml:space="preserve">Q. </w:t>
      </w:r>
      <w:r>
        <w:rPr>
          <w:b/>
          <w:bCs/>
        </w:rPr>
        <w:tab/>
        <w:t>If you do not address an issue or position in your testimony, should that be interpreted as Staff supporting any other party’s position on that issue?</w:t>
      </w:r>
    </w:p>
    <w:p w14:paraId="237929BC" w14:textId="77777777" w:rsidR="00252E3B" w:rsidRPr="00EB5462" w:rsidRDefault="00252E3B" w:rsidP="00252E3B">
      <w:pPr>
        <w:ind w:left="720" w:hanging="720"/>
        <w:jc w:val="both"/>
      </w:pPr>
      <w:r w:rsidRPr="00EB5462">
        <w:t xml:space="preserve">A. </w:t>
      </w:r>
      <w:r w:rsidRPr="00EB5462">
        <w:tab/>
        <w:t>No. The fact that I do not address an issue in my testimony should not be considered as agreeing, endorsing, or consenting to any position taken by any other party in this proceeding.</w:t>
      </w:r>
    </w:p>
    <w:p w14:paraId="43313AF8" w14:textId="77777777" w:rsidR="001B71A9" w:rsidRDefault="001B71A9" w:rsidP="001B71A9">
      <w:pPr>
        <w:pStyle w:val="Answer"/>
        <w:widowControl w:val="0"/>
        <w:ind w:left="0" w:firstLine="0"/>
        <w:rPr>
          <w:b/>
        </w:rPr>
      </w:pPr>
      <w:bookmarkStart w:id="11" w:name="_Hlk170113180"/>
      <w:r>
        <w:rPr>
          <w:b/>
        </w:rPr>
        <w:t>Q.</w:t>
      </w:r>
      <w:r>
        <w:rPr>
          <w:b/>
        </w:rPr>
        <w:tab/>
        <w:t>What is the scope of your testimony?</w:t>
      </w:r>
    </w:p>
    <w:p w14:paraId="52B013AF" w14:textId="6F49B2CB" w:rsidR="001B71A9" w:rsidRPr="006D73F9" w:rsidRDefault="001B71A9" w:rsidP="001B71A9">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720" w:hanging="720"/>
        <w:jc w:val="both"/>
      </w:pPr>
      <w:r w:rsidRPr="006D73F9">
        <w:t xml:space="preserve">A. </w:t>
      </w:r>
      <w:r w:rsidRPr="006D73F9">
        <w:tab/>
        <w:t xml:space="preserve"> </w:t>
      </w:r>
      <w:r w:rsidR="00065E7B">
        <w:t>TNMP</w:t>
      </w:r>
      <w:r w:rsidRPr="006D73F9">
        <w:t xml:space="preserve"> </w:t>
      </w:r>
      <w:r w:rsidR="002E473A">
        <w:t>proposes</w:t>
      </w:r>
      <w:r w:rsidRPr="006D73F9">
        <w:t xml:space="preserve"> </w:t>
      </w:r>
      <w:r w:rsidR="00065E7B">
        <w:t>eight</w:t>
      </w:r>
      <w:r w:rsidR="002E473A">
        <w:t xml:space="preserve"> resiliency</w:t>
      </w:r>
      <w:r w:rsidR="00C41773" w:rsidRPr="006D73F9">
        <w:t xml:space="preserve"> measures</w:t>
      </w:r>
      <w:r w:rsidRPr="006D73F9">
        <w:t xml:space="preserve"> in</w:t>
      </w:r>
      <w:r w:rsidR="00831491">
        <w:t xml:space="preserve"> </w:t>
      </w:r>
      <w:r w:rsidR="00FE775B">
        <w:t>its</w:t>
      </w:r>
      <w:r w:rsidR="00B02714">
        <w:t xml:space="preserve"> </w:t>
      </w:r>
      <w:r w:rsidRPr="006D73F9">
        <w:t xml:space="preserve">system resiliency plan.  The scope of my testimony is to provide Staff’s recommendation regarding </w:t>
      </w:r>
      <w:r w:rsidR="00CF6CFE">
        <w:t xml:space="preserve">two </w:t>
      </w:r>
      <w:r w:rsidRPr="006D73F9">
        <w:t xml:space="preserve">of these </w:t>
      </w:r>
      <w:r w:rsidR="00C41773" w:rsidRPr="006D73F9">
        <w:t>measures</w:t>
      </w:r>
      <w:r w:rsidR="00230E93">
        <w:t>, which</w:t>
      </w:r>
      <w:r w:rsidR="00E148B1">
        <w:t xml:space="preserve"> are </w:t>
      </w:r>
      <w:r w:rsidR="00230E93">
        <w:t xml:space="preserve">Measure </w:t>
      </w:r>
      <w:r w:rsidR="00E148B1">
        <w:t>1</w:t>
      </w:r>
      <w:r w:rsidR="00EA01F3">
        <w:t>-</w:t>
      </w:r>
      <w:r w:rsidR="00E148B1">
        <w:t xml:space="preserve"> </w:t>
      </w:r>
      <w:bookmarkStart w:id="12" w:name="_Hlk179365187"/>
      <w:r w:rsidR="00E148B1">
        <w:t xml:space="preserve">Distribution </w:t>
      </w:r>
      <w:r w:rsidR="00AB190C">
        <w:t>System Resiliency</w:t>
      </w:r>
      <w:r w:rsidR="001A2AF0">
        <w:t xml:space="preserve"> </w:t>
      </w:r>
      <w:bookmarkEnd w:id="12"/>
      <w:r w:rsidR="001A2AF0">
        <w:t xml:space="preserve">and </w:t>
      </w:r>
      <w:r w:rsidR="00230E93">
        <w:t xml:space="preserve">Measure </w:t>
      </w:r>
      <w:r w:rsidR="00AB190C">
        <w:t>2</w:t>
      </w:r>
      <w:r w:rsidR="00EA01F3">
        <w:t>-</w:t>
      </w:r>
      <w:r w:rsidR="001A2AF0">
        <w:t xml:space="preserve"> </w:t>
      </w:r>
      <w:bookmarkStart w:id="13" w:name="_Hlk180240856"/>
      <w:r w:rsidR="007E3170">
        <w:t>Distribution System Protection Modern</w:t>
      </w:r>
      <w:r w:rsidR="00366F6F">
        <w:t>ization</w:t>
      </w:r>
      <w:bookmarkEnd w:id="13"/>
      <w:r w:rsidR="001A2AF0">
        <w:t>.</w:t>
      </w:r>
      <w:r w:rsidRPr="006D73F9">
        <w:t xml:space="preserve">  </w:t>
      </w:r>
      <w:r w:rsidR="00EA01F3">
        <w:t>Please refer to Staff witness</w:t>
      </w:r>
      <w:r w:rsidR="009C2D1D">
        <w:t xml:space="preserve"> </w:t>
      </w:r>
      <w:r w:rsidR="003E3C69">
        <w:t>Eduardo Acost</w:t>
      </w:r>
      <w:r w:rsidR="00DD2935">
        <w:t>a</w:t>
      </w:r>
      <w:r w:rsidR="00A67589">
        <w:t>’s testimony</w:t>
      </w:r>
      <w:r w:rsidR="00DD2935">
        <w:t xml:space="preserve"> </w:t>
      </w:r>
      <w:r w:rsidR="00EA01F3">
        <w:t xml:space="preserve">for </w:t>
      </w:r>
      <w:r w:rsidR="00EA01F3">
        <w:lastRenderedPageBreak/>
        <w:t>further review of</w:t>
      </w:r>
      <w:r w:rsidR="00604071">
        <w:t xml:space="preserve"> </w:t>
      </w:r>
      <w:r w:rsidR="00EA01F3">
        <w:t xml:space="preserve">Measure </w:t>
      </w:r>
      <w:r w:rsidR="001D36B3">
        <w:t>3</w:t>
      </w:r>
      <w:r w:rsidR="00EA01F3">
        <w:t xml:space="preserve">- </w:t>
      </w:r>
      <w:r w:rsidR="001D36B3">
        <w:t>Vegetation Management</w:t>
      </w:r>
      <w:r w:rsidR="00D54A69">
        <w:t>, Staff witness S</w:t>
      </w:r>
      <w:r w:rsidR="00D92BF5">
        <w:t>herryhan Ghanem</w:t>
      </w:r>
      <w:r w:rsidR="00A67589">
        <w:t>’s testimony</w:t>
      </w:r>
      <w:r w:rsidR="00D92BF5">
        <w:t xml:space="preserve"> </w:t>
      </w:r>
      <w:r w:rsidR="00EB124E">
        <w:t xml:space="preserve">for further review of </w:t>
      </w:r>
      <w:r w:rsidR="00EA01F3">
        <w:t>Measure</w:t>
      </w:r>
      <w:r w:rsidR="00B07591">
        <w:t>s</w:t>
      </w:r>
      <w:r w:rsidR="00EA01F3">
        <w:t xml:space="preserve"> 4</w:t>
      </w:r>
      <w:r w:rsidR="00B07591">
        <w:t xml:space="preserve"> and 5</w:t>
      </w:r>
      <w:r w:rsidR="00EA01F3">
        <w:t xml:space="preserve">- </w:t>
      </w:r>
      <w:r w:rsidR="006F5718">
        <w:t>Wildfire Mitigation</w:t>
      </w:r>
      <w:r w:rsidR="00D642E3">
        <w:t xml:space="preserve"> and Flood </w:t>
      </w:r>
      <w:r w:rsidR="00F46BCB">
        <w:t>Mitigation</w:t>
      </w:r>
      <w:r w:rsidR="00840A7E">
        <w:t>,</w:t>
      </w:r>
      <w:r w:rsidR="00F46BCB">
        <w:t xml:space="preserve"> respectively</w:t>
      </w:r>
      <w:r w:rsidR="006F5718">
        <w:t xml:space="preserve">, and </w:t>
      </w:r>
      <w:r w:rsidR="002F6751">
        <w:t xml:space="preserve">Staff witness Chuck </w:t>
      </w:r>
      <w:r w:rsidR="006E17C0">
        <w:t>Bondurant</w:t>
      </w:r>
      <w:r w:rsidR="00A67589">
        <w:t>’s testimony</w:t>
      </w:r>
      <w:r w:rsidR="006E17C0">
        <w:t xml:space="preserve"> </w:t>
      </w:r>
      <w:r w:rsidR="00A96964">
        <w:t xml:space="preserve">for review of </w:t>
      </w:r>
      <w:r w:rsidR="00EA01F3">
        <w:t>Measure</w:t>
      </w:r>
      <w:r w:rsidR="00A96964">
        <w:t>s</w:t>
      </w:r>
      <w:r w:rsidR="00EA01F3">
        <w:t xml:space="preserve"> </w:t>
      </w:r>
      <w:r w:rsidR="00F46BCB">
        <w:t xml:space="preserve">6, 7 and </w:t>
      </w:r>
      <w:r w:rsidR="00C209E5">
        <w:t>8</w:t>
      </w:r>
      <w:r w:rsidR="003A0343">
        <w:t>-</w:t>
      </w:r>
      <w:r w:rsidR="00EA01F3">
        <w:t xml:space="preserve"> </w:t>
      </w:r>
      <w:r w:rsidR="003A0343">
        <w:t xml:space="preserve">Enhanced Operations System </w:t>
      </w:r>
      <w:r w:rsidR="000E00BB">
        <w:t>Technology, Cybersecurity, and Physical Security</w:t>
      </w:r>
      <w:r w:rsidR="00A67589">
        <w:t>, respectively</w:t>
      </w:r>
      <w:r w:rsidR="000B5F50">
        <w:t>.</w:t>
      </w:r>
      <w:r w:rsidR="009851A2">
        <w:t xml:space="preserve"> </w:t>
      </w:r>
    </w:p>
    <w:p w14:paraId="53120F9F" w14:textId="52052022" w:rsidR="003F5D2E" w:rsidRPr="0061346E" w:rsidRDefault="003F5D2E" w:rsidP="003F5D2E">
      <w:pPr>
        <w:pStyle w:val="Answer"/>
        <w:widowControl w:val="0"/>
        <w:rPr>
          <w:bCs/>
        </w:rPr>
      </w:pPr>
      <w:bookmarkStart w:id="14" w:name="_Hlk169626247"/>
      <w:bookmarkEnd w:id="11"/>
      <w:r w:rsidRPr="00DD5154">
        <w:rPr>
          <w:b/>
        </w:rPr>
        <w:t>Q.</w:t>
      </w:r>
      <w:r w:rsidRPr="00DD5154">
        <w:rPr>
          <w:b/>
        </w:rPr>
        <w:tab/>
        <w:t xml:space="preserve">What have you relied upon or considered to reach your conclusions </w:t>
      </w:r>
      <w:r>
        <w:rPr>
          <w:b/>
        </w:rPr>
        <w:t>and</w:t>
      </w:r>
      <w:r w:rsidRPr="00DD5154">
        <w:rPr>
          <w:b/>
        </w:rPr>
        <w:t xml:space="preserve"> make your recommendation</w:t>
      </w:r>
      <w:r w:rsidR="006F61A2">
        <w:rPr>
          <w:b/>
        </w:rPr>
        <w:t>s</w:t>
      </w:r>
      <w:r w:rsidRPr="00DD5154">
        <w:rPr>
          <w:b/>
        </w:rPr>
        <w:t>?</w:t>
      </w:r>
    </w:p>
    <w:p w14:paraId="76EE1D60" w14:textId="4851BF4C" w:rsidR="003F5D2E" w:rsidRPr="00375348" w:rsidRDefault="003F5D2E" w:rsidP="003F5D2E">
      <w:pPr>
        <w:pStyle w:val="Answer"/>
        <w:widowControl w:val="0"/>
      </w:pPr>
      <w:r w:rsidRPr="00DD5154">
        <w:t>A.</w:t>
      </w:r>
      <w:r w:rsidRPr="00DD5154">
        <w:tab/>
        <w:t xml:space="preserve">I have relied upon my review </w:t>
      </w:r>
      <w:r>
        <w:t>and</w:t>
      </w:r>
      <w:r w:rsidRPr="00DD5154">
        <w:t xml:space="preserve"> analysis of the data contained in </w:t>
      </w:r>
      <w:r w:rsidR="004E782D">
        <w:t>T</w:t>
      </w:r>
      <w:r w:rsidR="00144A58">
        <w:t>NMP</w:t>
      </w:r>
      <w:r>
        <w:t>’s</w:t>
      </w:r>
      <w:r w:rsidRPr="00DD5154">
        <w:t xml:space="preserve"> application </w:t>
      </w:r>
      <w:r>
        <w:t>and</w:t>
      </w:r>
      <w:r w:rsidRPr="00DD5154">
        <w:t xml:space="preserve"> </w:t>
      </w:r>
      <w:bookmarkEnd w:id="14"/>
      <w:r w:rsidRPr="00DD5154">
        <w:t>the application’s accompanying attachments</w:t>
      </w:r>
      <w:bookmarkStart w:id="15" w:name="_Int_9tuLXJMA"/>
      <w:r w:rsidR="00A961CC">
        <w:t xml:space="preserve">.  </w:t>
      </w:r>
      <w:r w:rsidRPr="00DD5154">
        <w:t>I</w:t>
      </w:r>
      <w:bookmarkEnd w:id="15"/>
      <w:r w:rsidRPr="00DD5154">
        <w:t xml:space="preserve"> have also relied upon my review of the direct testimonies filed in this proceeding by or on behalf of </w:t>
      </w:r>
      <w:bookmarkStart w:id="16" w:name="_Hlk179365264"/>
      <w:r w:rsidR="00080D88">
        <w:t>T</w:t>
      </w:r>
      <w:r w:rsidR="00144A58">
        <w:t>NMP</w:t>
      </w:r>
      <w:bookmarkEnd w:id="16"/>
      <w:r>
        <w:t xml:space="preserve"> and </w:t>
      </w:r>
      <w:r w:rsidRPr="00DD5154">
        <w:t>responses to requests for information</w:t>
      </w:r>
      <w:r w:rsidR="00375348">
        <w:t xml:space="preserve">.  </w:t>
      </w:r>
    </w:p>
    <w:p w14:paraId="758BBD04" w14:textId="7BBA16C1" w:rsidR="00776506" w:rsidRDefault="00776506" w:rsidP="003F5D2E">
      <w:pPr>
        <w:pStyle w:val="Answer"/>
        <w:widowControl w:val="0"/>
      </w:pPr>
      <w:r w:rsidRPr="00776506">
        <w:rPr>
          <w:b/>
          <w:bCs/>
        </w:rPr>
        <w:t>III.</w:t>
      </w:r>
      <w:r w:rsidRPr="00776506">
        <w:rPr>
          <w:b/>
          <w:bCs/>
        </w:rPr>
        <w:tab/>
        <w:t>RE</w:t>
      </w:r>
      <w:r w:rsidR="0095155E">
        <w:rPr>
          <w:b/>
          <w:bCs/>
        </w:rPr>
        <w:t>COM</w:t>
      </w:r>
      <w:r w:rsidR="00C6704D">
        <w:rPr>
          <w:b/>
          <w:bCs/>
        </w:rPr>
        <w:t>MENDATION</w:t>
      </w:r>
      <w:r w:rsidRPr="00776506">
        <w:rPr>
          <w:b/>
          <w:bCs/>
        </w:rPr>
        <w:t>S</w:t>
      </w:r>
    </w:p>
    <w:p w14:paraId="392A224B" w14:textId="24FF0B3C" w:rsidR="001F773E" w:rsidRPr="00DD5154" w:rsidRDefault="001F773E" w:rsidP="001F773E">
      <w:pPr>
        <w:pStyle w:val="Answer"/>
        <w:widowControl w:val="0"/>
        <w:rPr>
          <w:b/>
        </w:rPr>
      </w:pPr>
      <w:r w:rsidRPr="00DD5154">
        <w:rPr>
          <w:b/>
        </w:rPr>
        <w:t>Q.</w:t>
      </w:r>
      <w:r w:rsidRPr="00DD5154">
        <w:rPr>
          <w:b/>
        </w:rPr>
        <w:tab/>
      </w:r>
      <w:r w:rsidR="00C16C80">
        <w:rPr>
          <w:b/>
        </w:rPr>
        <w:t>What recommendation</w:t>
      </w:r>
      <w:r w:rsidR="00747939">
        <w:rPr>
          <w:b/>
        </w:rPr>
        <w:t>s</w:t>
      </w:r>
      <w:r w:rsidR="00C16C80">
        <w:rPr>
          <w:b/>
        </w:rPr>
        <w:t xml:space="preserve"> do you have </w:t>
      </w:r>
      <w:r w:rsidR="00021875">
        <w:rPr>
          <w:b/>
        </w:rPr>
        <w:t xml:space="preserve">regarding </w:t>
      </w:r>
      <w:r w:rsidR="0093020E">
        <w:rPr>
          <w:b/>
        </w:rPr>
        <w:t>the</w:t>
      </w:r>
      <w:r w:rsidRPr="00DD5154">
        <w:rPr>
          <w:b/>
        </w:rPr>
        <w:t xml:space="preserve"> application</w:t>
      </w:r>
      <w:r w:rsidR="0093020E">
        <w:rPr>
          <w:b/>
        </w:rPr>
        <w:t xml:space="preserve"> of </w:t>
      </w:r>
      <w:r w:rsidR="008F512C">
        <w:rPr>
          <w:b/>
        </w:rPr>
        <w:t>T</w:t>
      </w:r>
      <w:r w:rsidR="00D12EC9">
        <w:rPr>
          <w:b/>
        </w:rPr>
        <w:t>NMP</w:t>
      </w:r>
      <w:r w:rsidR="008F512C">
        <w:rPr>
          <w:b/>
        </w:rPr>
        <w:t xml:space="preserve"> </w:t>
      </w:r>
      <w:r w:rsidR="00F175D1">
        <w:rPr>
          <w:b/>
        </w:rPr>
        <w:t xml:space="preserve">for approval of </w:t>
      </w:r>
      <w:r w:rsidR="001A41E3">
        <w:rPr>
          <w:b/>
        </w:rPr>
        <w:t xml:space="preserve">its </w:t>
      </w:r>
      <w:r w:rsidR="00E02303">
        <w:rPr>
          <w:b/>
        </w:rPr>
        <w:t xml:space="preserve">Transmission and Distribution </w:t>
      </w:r>
      <w:r w:rsidR="001A41E3">
        <w:rPr>
          <w:b/>
        </w:rPr>
        <w:t xml:space="preserve">System </w:t>
      </w:r>
      <w:r>
        <w:rPr>
          <w:b/>
        </w:rPr>
        <w:t>Resiliency Plan</w:t>
      </w:r>
      <w:r w:rsidRPr="00DD5154">
        <w:rPr>
          <w:b/>
        </w:rPr>
        <w:t>?</w:t>
      </w:r>
    </w:p>
    <w:p w14:paraId="6B64624A" w14:textId="795CF93F" w:rsidR="00B32760" w:rsidRPr="00DD5154" w:rsidRDefault="005E155B" w:rsidP="004357B5">
      <w:pPr>
        <w:pStyle w:val="Answer"/>
        <w:widowControl w:val="0"/>
      </w:pPr>
      <w:r>
        <w:t>A.</w:t>
      </w:r>
      <w:r>
        <w:tab/>
        <w:t>I recommend the Commis</w:t>
      </w:r>
      <w:r w:rsidR="004B0190">
        <w:t>s</w:t>
      </w:r>
      <w:r>
        <w:t>ion</w:t>
      </w:r>
      <w:r w:rsidR="00EE58D9">
        <w:t xml:space="preserve"> approve</w:t>
      </w:r>
      <w:r w:rsidR="00F518C0">
        <w:t xml:space="preserve"> both Measure </w:t>
      </w:r>
      <w:r w:rsidR="004F3CA1">
        <w:t>1-</w:t>
      </w:r>
      <w:r w:rsidR="00126248">
        <w:t xml:space="preserve"> </w:t>
      </w:r>
      <w:r w:rsidR="00D07BF4">
        <w:t xml:space="preserve">Distribution System Resiliency </w:t>
      </w:r>
      <w:r w:rsidR="00F518C0">
        <w:t>and</w:t>
      </w:r>
      <w:r w:rsidR="007F5F90">
        <w:t xml:space="preserve"> Measure </w:t>
      </w:r>
      <w:r w:rsidR="00D07BF4">
        <w:t>2</w:t>
      </w:r>
      <w:r w:rsidR="004F3CA1">
        <w:t>-</w:t>
      </w:r>
      <w:r w:rsidR="00126248">
        <w:t xml:space="preserve"> </w:t>
      </w:r>
      <w:r w:rsidR="00D07BF4">
        <w:t>Distribution System Protection Modernization</w:t>
      </w:r>
      <w:r w:rsidR="00F74190">
        <w:t>.</w:t>
      </w:r>
      <w:r w:rsidR="00F518C0">
        <w:t xml:space="preserve"> </w:t>
      </w:r>
      <w:r w:rsidR="00F74190">
        <w:t xml:space="preserve"> </w:t>
      </w:r>
      <w:r w:rsidR="00224A67">
        <w:t>The bas</w:t>
      </w:r>
      <w:r w:rsidR="00A67589">
        <w:t>e</w:t>
      </w:r>
      <w:r w:rsidR="00224A67">
        <w:t xml:space="preserve">s for my recommendations </w:t>
      </w:r>
      <w:r w:rsidR="006C3D6C">
        <w:t xml:space="preserve">are </w:t>
      </w:r>
      <w:r w:rsidR="00B10E11">
        <w:t>discussed in more detail</w:t>
      </w:r>
      <w:r w:rsidR="005D0C83">
        <w:t xml:space="preserve"> in the remainder of my testimony.</w:t>
      </w:r>
    </w:p>
    <w:p w14:paraId="01E946B5" w14:textId="2C74D769" w:rsidR="008430AA" w:rsidRDefault="008430AA" w:rsidP="003F5D2E">
      <w:pPr>
        <w:pStyle w:val="Answer"/>
        <w:widowControl w:val="0"/>
        <w:rPr>
          <w:b/>
          <w:bCs/>
        </w:rPr>
      </w:pPr>
      <w:r w:rsidRPr="008430AA">
        <w:rPr>
          <w:b/>
          <w:bCs/>
        </w:rPr>
        <w:t>I</w:t>
      </w:r>
      <w:r w:rsidR="006738FB">
        <w:rPr>
          <w:b/>
          <w:bCs/>
        </w:rPr>
        <w:t>V</w:t>
      </w:r>
      <w:r w:rsidRPr="008430AA">
        <w:rPr>
          <w:b/>
          <w:bCs/>
        </w:rPr>
        <w:t>.</w:t>
      </w:r>
      <w:r w:rsidRPr="008430AA">
        <w:rPr>
          <w:b/>
          <w:bCs/>
        </w:rPr>
        <w:tab/>
      </w:r>
      <w:r w:rsidR="00AF7BF3">
        <w:rPr>
          <w:b/>
          <w:bCs/>
        </w:rPr>
        <w:t xml:space="preserve">SYSTEM </w:t>
      </w:r>
      <w:r w:rsidR="00026593">
        <w:rPr>
          <w:b/>
          <w:bCs/>
        </w:rPr>
        <w:t>RE</w:t>
      </w:r>
      <w:r w:rsidR="00356D5C">
        <w:rPr>
          <w:b/>
          <w:bCs/>
        </w:rPr>
        <w:t>SI</w:t>
      </w:r>
      <w:r w:rsidR="00026593">
        <w:rPr>
          <w:b/>
          <w:bCs/>
        </w:rPr>
        <w:t>LIENCY PLAN</w:t>
      </w:r>
      <w:r w:rsidR="00AF7BF3">
        <w:rPr>
          <w:b/>
          <w:bCs/>
        </w:rPr>
        <w:t xml:space="preserve"> OVERVIEW</w:t>
      </w:r>
    </w:p>
    <w:p w14:paraId="6E69A4D8" w14:textId="7FCFE822" w:rsidR="006E4F7B" w:rsidRPr="00DD5154" w:rsidRDefault="006E4F7B" w:rsidP="006E4F7B">
      <w:pPr>
        <w:pStyle w:val="Answer"/>
        <w:widowControl w:val="0"/>
        <w:rPr>
          <w:b/>
        </w:rPr>
      </w:pPr>
      <w:proofErr w:type="gramStart"/>
      <w:r w:rsidRPr="00DD5154">
        <w:rPr>
          <w:b/>
        </w:rPr>
        <w:t>Q.</w:t>
      </w:r>
      <w:proofErr w:type="gramEnd"/>
      <w:r w:rsidRPr="00DD5154">
        <w:rPr>
          <w:b/>
        </w:rPr>
        <w:tab/>
        <w:t xml:space="preserve">Please describe </w:t>
      </w:r>
      <w:r w:rsidR="00F74190">
        <w:rPr>
          <w:b/>
        </w:rPr>
        <w:t>T</w:t>
      </w:r>
      <w:r w:rsidR="006F4481">
        <w:rPr>
          <w:b/>
        </w:rPr>
        <w:t>NM</w:t>
      </w:r>
      <w:r w:rsidR="00AB48C2">
        <w:rPr>
          <w:b/>
        </w:rPr>
        <w:t>P</w:t>
      </w:r>
      <w:r w:rsidR="00013D94">
        <w:rPr>
          <w:b/>
        </w:rPr>
        <w:t xml:space="preserve">’s </w:t>
      </w:r>
      <w:r w:rsidRPr="00DD5154">
        <w:rPr>
          <w:b/>
        </w:rPr>
        <w:t xml:space="preserve">proposed </w:t>
      </w:r>
      <w:r w:rsidR="00A67589">
        <w:rPr>
          <w:b/>
        </w:rPr>
        <w:t xml:space="preserve">system </w:t>
      </w:r>
      <w:r w:rsidR="00C7246D">
        <w:rPr>
          <w:b/>
        </w:rPr>
        <w:t xml:space="preserve">resiliency </w:t>
      </w:r>
      <w:r w:rsidRPr="00DD5154">
        <w:rPr>
          <w:b/>
        </w:rPr>
        <w:t>p</w:t>
      </w:r>
      <w:r w:rsidR="00C7246D">
        <w:rPr>
          <w:b/>
        </w:rPr>
        <w:t>lan</w:t>
      </w:r>
      <w:r w:rsidRPr="00DD5154">
        <w:rPr>
          <w:b/>
        </w:rPr>
        <w:t>.</w:t>
      </w:r>
    </w:p>
    <w:p w14:paraId="1C148637" w14:textId="7ED2EE7A" w:rsidR="005E638B" w:rsidRDefault="006E4F7B" w:rsidP="006E4F7B">
      <w:pPr>
        <w:pStyle w:val="Answer"/>
        <w:widowControl w:val="0"/>
      </w:pPr>
      <w:r w:rsidRPr="00DD5154">
        <w:t>A.</w:t>
      </w:r>
      <w:r w:rsidRPr="00DD5154">
        <w:tab/>
      </w:r>
      <w:r w:rsidR="00466875">
        <w:t xml:space="preserve">On </w:t>
      </w:r>
      <w:r w:rsidR="005571FA">
        <w:t>August</w:t>
      </w:r>
      <w:r w:rsidR="00D84DFE">
        <w:t xml:space="preserve"> 2</w:t>
      </w:r>
      <w:r w:rsidR="00B24AD4">
        <w:t>8</w:t>
      </w:r>
      <w:r w:rsidR="00025EA5">
        <w:t>, 2024</w:t>
      </w:r>
      <w:r w:rsidR="00D84DFE">
        <w:t xml:space="preserve">, </w:t>
      </w:r>
      <w:r w:rsidR="006F4481">
        <w:t>TNMP</w:t>
      </w:r>
      <w:r>
        <w:t xml:space="preserve"> </w:t>
      </w:r>
      <w:r w:rsidR="00D84DFE">
        <w:t xml:space="preserve">submitted </w:t>
      </w:r>
      <w:r w:rsidR="00E51EE2">
        <w:t xml:space="preserve">its </w:t>
      </w:r>
      <w:r w:rsidR="003C26D4" w:rsidRPr="00DD5154">
        <w:t>propos</w:t>
      </w:r>
      <w:r w:rsidR="003C26D4">
        <w:t>ed</w:t>
      </w:r>
      <w:r w:rsidR="00E45B2D">
        <w:t xml:space="preserve"> system</w:t>
      </w:r>
      <w:r w:rsidR="003C26D4">
        <w:t xml:space="preserve"> </w:t>
      </w:r>
      <w:r w:rsidR="00B55711">
        <w:t xml:space="preserve">resiliency plan </w:t>
      </w:r>
      <w:r w:rsidR="003C26D4">
        <w:t xml:space="preserve">for approval.  </w:t>
      </w:r>
      <w:r w:rsidR="00D61791">
        <w:t>T</w:t>
      </w:r>
      <w:r w:rsidR="00EA17C1">
        <w:t>he</w:t>
      </w:r>
      <w:r w:rsidR="00BF73D3">
        <w:t xml:space="preserve"> plan </w:t>
      </w:r>
      <w:r w:rsidR="00C8130E">
        <w:t xml:space="preserve">has a total of </w:t>
      </w:r>
      <w:r w:rsidR="00D61791">
        <w:t>eight</w:t>
      </w:r>
      <w:r w:rsidR="00C8130E">
        <w:t xml:space="preserve"> resiliency measures</w:t>
      </w:r>
      <w:r w:rsidR="004D7FFB">
        <w:t xml:space="preserve"> identified by </w:t>
      </w:r>
      <w:r w:rsidR="006F4481">
        <w:t>TNMP</w:t>
      </w:r>
      <w:r w:rsidR="00E858F1">
        <w:t xml:space="preserve"> </w:t>
      </w:r>
      <w:r w:rsidR="00170C8A">
        <w:t xml:space="preserve">that will improve the </w:t>
      </w:r>
      <w:r w:rsidR="00170C8A">
        <w:lastRenderedPageBreak/>
        <w:t>system’s ability to prevent, withstand, mitigate, and/or more promptly recover from the</w:t>
      </w:r>
      <w:r w:rsidR="009F4242">
        <w:t xml:space="preserve"> </w:t>
      </w:r>
      <w:r w:rsidR="000E7909">
        <w:t xml:space="preserve">resiliency events.  </w:t>
      </w:r>
      <w:r w:rsidR="00181222">
        <w:t xml:space="preserve">The plan includes </w:t>
      </w:r>
      <w:r w:rsidR="00AD6D53">
        <w:t>the following</w:t>
      </w:r>
      <w:r w:rsidR="00C86237">
        <w:t xml:space="preserve"> </w:t>
      </w:r>
      <w:r w:rsidR="00037850">
        <w:t>measures</w:t>
      </w:r>
      <w:r w:rsidR="00E45B2D">
        <w:t>:</w:t>
      </w:r>
      <w:r w:rsidR="00037850">
        <w:t xml:space="preserve"> </w:t>
      </w:r>
      <w:bookmarkStart w:id="17" w:name="_Hlk180147491"/>
      <w:r w:rsidR="001E11DC">
        <w:t>Distribution System Resiliency</w:t>
      </w:r>
      <w:r w:rsidR="00037850">
        <w:t xml:space="preserve">, </w:t>
      </w:r>
      <w:r w:rsidR="00EB70C0">
        <w:t>Distribution System Protection Modernization</w:t>
      </w:r>
      <w:r w:rsidR="00037850">
        <w:t xml:space="preserve">, </w:t>
      </w:r>
      <w:r w:rsidR="00EE6747">
        <w:t>Vegetation Management, Wildfire Mitigation, Flood Mitigation</w:t>
      </w:r>
      <w:r w:rsidR="005C374E">
        <w:t xml:space="preserve">, Enhanced Operations System Technology, </w:t>
      </w:r>
      <w:r w:rsidR="00AD1158">
        <w:t>Cybersecurity, and Physical Security</w:t>
      </w:r>
      <w:bookmarkEnd w:id="17"/>
      <w:r w:rsidR="00AD1158">
        <w:t>.</w:t>
      </w:r>
      <w:r w:rsidR="00B86470">
        <w:t xml:space="preserve"> </w:t>
      </w:r>
      <w:r w:rsidR="007259E5">
        <w:t xml:space="preserve"> </w:t>
      </w:r>
      <w:r w:rsidR="00C82C7E">
        <w:t xml:space="preserve">The estimated </w:t>
      </w:r>
      <w:r w:rsidR="006265AE">
        <w:t xml:space="preserve">total </w:t>
      </w:r>
      <w:r w:rsidR="00C82C7E">
        <w:t xml:space="preserve">cost </w:t>
      </w:r>
      <w:r w:rsidR="006265AE">
        <w:t xml:space="preserve">for all </w:t>
      </w:r>
      <w:r w:rsidR="00B86470">
        <w:t>eight</w:t>
      </w:r>
      <w:r w:rsidR="006265AE">
        <w:t xml:space="preserve"> measures </w:t>
      </w:r>
      <w:r w:rsidR="005C2EE3">
        <w:t>is</w:t>
      </w:r>
      <w:r w:rsidR="00C82C7E">
        <w:t xml:space="preserve"> $</w:t>
      </w:r>
      <w:r w:rsidR="00B52F4E">
        <w:t>600</w:t>
      </w:r>
      <w:r w:rsidR="00A61EFD">
        <w:t>.</w:t>
      </w:r>
      <w:r w:rsidR="00182D51">
        <w:t>3</w:t>
      </w:r>
      <w:r w:rsidR="00A30EEB">
        <w:t xml:space="preserve"> million</w:t>
      </w:r>
      <w:r w:rsidR="00182D51">
        <w:t xml:space="preserve"> in capital costs and </w:t>
      </w:r>
      <w:r w:rsidR="0078115D">
        <w:t xml:space="preserve">$150.8 million in O&amp;M </w:t>
      </w:r>
      <w:r w:rsidR="001160A5">
        <w:t xml:space="preserve">expenses over the 2025-2027 </w:t>
      </w:r>
      <w:r w:rsidR="00C3186C">
        <w:t>period</w:t>
      </w:r>
      <w:r w:rsidR="00A30EEB">
        <w:t>.</w:t>
      </w:r>
      <w:r w:rsidR="009C6A4D">
        <w:rPr>
          <w:rStyle w:val="FootnoteReference"/>
        </w:rPr>
        <w:footnoteReference w:id="5"/>
      </w:r>
      <w:r w:rsidR="00A30EEB">
        <w:t xml:space="preserve">  </w:t>
      </w:r>
      <w:r w:rsidR="00F86A9B">
        <w:t xml:space="preserve">  </w:t>
      </w:r>
    </w:p>
    <w:p w14:paraId="38A3ABFE" w14:textId="0EC51703" w:rsidR="00C73D50" w:rsidRPr="00DD5154" w:rsidRDefault="00C73D50" w:rsidP="00C73D50">
      <w:pPr>
        <w:pStyle w:val="Answer"/>
        <w:widowControl w:val="0"/>
        <w:rPr>
          <w:b/>
        </w:rPr>
      </w:pPr>
      <w:bookmarkStart w:id="19" w:name="_Hlk169710348"/>
      <w:proofErr w:type="gramStart"/>
      <w:r w:rsidRPr="00DD5154">
        <w:rPr>
          <w:b/>
        </w:rPr>
        <w:t>Q.</w:t>
      </w:r>
      <w:proofErr w:type="gramEnd"/>
      <w:r w:rsidRPr="00DD5154">
        <w:rPr>
          <w:b/>
        </w:rPr>
        <w:tab/>
      </w:r>
      <w:r w:rsidR="00043175">
        <w:rPr>
          <w:b/>
        </w:rPr>
        <w:t xml:space="preserve">Please provide a </w:t>
      </w:r>
      <w:r w:rsidR="006B1678">
        <w:rPr>
          <w:b/>
        </w:rPr>
        <w:t xml:space="preserve">brief description for each of the </w:t>
      </w:r>
      <w:r w:rsidR="004E6C88">
        <w:rPr>
          <w:b/>
        </w:rPr>
        <w:t xml:space="preserve">resiliency </w:t>
      </w:r>
      <w:r w:rsidR="002C409F">
        <w:rPr>
          <w:b/>
        </w:rPr>
        <w:t>measures you</w:t>
      </w:r>
      <w:r w:rsidR="0008602B">
        <w:rPr>
          <w:b/>
        </w:rPr>
        <w:t xml:space="preserve"> </w:t>
      </w:r>
      <w:r w:rsidR="006B1678">
        <w:rPr>
          <w:b/>
        </w:rPr>
        <w:t xml:space="preserve">are </w:t>
      </w:r>
      <w:r w:rsidR="00F16352">
        <w:rPr>
          <w:b/>
        </w:rPr>
        <w:t xml:space="preserve">addressing </w:t>
      </w:r>
      <w:r w:rsidR="0008602B">
        <w:rPr>
          <w:b/>
        </w:rPr>
        <w:t xml:space="preserve">in your </w:t>
      </w:r>
      <w:r>
        <w:rPr>
          <w:b/>
        </w:rPr>
        <w:t>testimony</w:t>
      </w:r>
      <w:r w:rsidR="00F3187B">
        <w:rPr>
          <w:b/>
        </w:rPr>
        <w:t>.</w:t>
      </w:r>
    </w:p>
    <w:p w14:paraId="3F521204" w14:textId="077B4572" w:rsidR="00261986" w:rsidRDefault="00C73D50" w:rsidP="00B51E4B">
      <w:pPr>
        <w:pStyle w:val="Answer"/>
        <w:widowControl w:val="0"/>
      </w:pPr>
      <w:r w:rsidRPr="00DD5154">
        <w:t>A.</w:t>
      </w:r>
      <w:r w:rsidRPr="00DD5154">
        <w:tab/>
      </w:r>
      <w:r w:rsidR="00F20F4A">
        <w:t xml:space="preserve">I address </w:t>
      </w:r>
      <w:r w:rsidR="00620AE3">
        <w:t xml:space="preserve">two </w:t>
      </w:r>
      <w:r w:rsidR="00F20F4A">
        <w:t xml:space="preserve">of the proposed </w:t>
      </w:r>
      <w:r w:rsidR="00C56B34">
        <w:t>eight</w:t>
      </w:r>
      <w:r w:rsidR="00620AE3">
        <w:t xml:space="preserve"> </w:t>
      </w:r>
      <w:r w:rsidR="004A23A4">
        <w:t xml:space="preserve">measures </w:t>
      </w:r>
      <w:r w:rsidR="00B13107">
        <w:t>which</w:t>
      </w:r>
      <w:r w:rsidR="00564784">
        <w:t xml:space="preserve"> are shown in the table below </w:t>
      </w:r>
      <w:r w:rsidR="005B2D56">
        <w:t>with a brief description</w:t>
      </w:r>
      <w:r w:rsidR="00743324">
        <w:t xml:space="preserve">.  </w:t>
      </w:r>
      <w:bookmarkEnd w:id="19"/>
    </w:p>
    <w:tbl>
      <w:tblPr>
        <w:tblStyle w:val="TableGrid1"/>
        <w:tblW w:w="9085" w:type="dxa"/>
        <w:tblLook w:val="04A0" w:firstRow="1" w:lastRow="0" w:firstColumn="1" w:lastColumn="0" w:noHBand="0" w:noVBand="1"/>
      </w:tblPr>
      <w:tblGrid>
        <w:gridCol w:w="3595"/>
        <w:gridCol w:w="5490"/>
      </w:tblGrid>
      <w:tr w:rsidR="002257B1" w:rsidRPr="003A2680" w14:paraId="2A08BFF0" w14:textId="77777777" w:rsidTr="002B3C35">
        <w:trPr>
          <w:trHeight w:val="705"/>
        </w:trPr>
        <w:tc>
          <w:tcPr>
            <w:tcW w:w="3595" w:type="dxa"/>
            <w:vAlign w:val="center"/>
            <w:hideMark/>
          </w:tcPr>
          <w:p w14:paraId="70A76225" w14:textId="76AC9F6A" w:rsidR="002257B1" w:rsidRPr="002B3C35" w:rsidRDefault="002257B1" w:rsidP="003A2680">
            <w:pPr>
              <w:spacing w:after="0" w:line="240" w:lineRule="auto"/>
              <w:jc w:val="center"/>
              <w:rPr>
                <w:b/>
                <w:bCs/>
                <w:color w:val="000000"/>
              </w:rPr>
            </w:pPr>
            <w:r w:rsidRPr="002B3C35">
              <w:rPr>
                <w:b/>
                <w:bCs/>
                <w:color w:val="000000"/>
              </w:rPr>
              <w:t>RESILIENCY MEASURE</w:t>
            </w:r>
            <w:r w:rsidR="003F60F6">
              <w:rPr>
                <w:b/>
                <w:bCs/>
                <w:color w:val="000000"/>
              </w:rPr>
              <w:t>S</w:t>
            </w:r>
          </w:p>
        </w:tc>
        <w:tc>
          <w:tcPr>
            <w:tcW w:w="5490" w:type="dxa"/>
            <w:vAlign w:val="center"/>
            <w:hideMark/>
          </w:tcPr>
          <w:p w14:paraId="27329440" w14:textId="77777777" w:rsidR="0059589A" w:rsidRPr="002B3C35" w:rsidRDefault="002257B1" w:rsidP="003A2680">
            <w:pPr>
              <w:spacing w:after="0" w:line="240" w:lineRule="auto"/>
              <w:jc w:val="center"/>
              <w:rPr>
                <w:b/>
                <w:bCs/>
                <w:color w:val="000000"/>
              </w:rPr>
            </w:pPr>
            <w:r w:rsidRPr="002B3C35">
              <w:rPr>
                <w:b/>
                <w:bCs/>
                <w:color w:val="000000"/>
              </w:rPr>
              <w:t>DESCRIPTION</w:t>
            </w:r>
            <w:r w:rsidR="00812EEB" w:rsidRPr="002B3C35">
              <w:rPr>
                <w:b/>
                <w:bCs/>
                <w:color w:val="000000"/>
              </w:rPr>
              <w:t xml:space="preserve"> </w:t>
            </w:r>
          </w:p>
          <w:p w14:paraId="606D1D1A" w14:textId="33B0475B" w:rsidR="002257B1" w:rsidRPr="003A2680" w:rsidRDefault="002257B1" w:rsidP="003A2680">
            <w:pPr>
              <w:spacing w:after="0" w:line="240" w:lineRule="auto"/>
              <w:jc w:val="center"/>
              <w:rPr>
                <w:color w:val="000000"/>
              </w:rPr>
            </w:pPr>
          </w:p>
        </w:tc>
      </w:tr>
      <w:tr w:rsidR="002257B1" w:rsidRPr="003A2680" w14:paraId="2FF39DDD" w14:textId="77777777" w:rsidTr="002B3C35">
        <w:trPr>
          <w:trHeight w:val="935"/>
        </w:trPr>
        <w:tc>
          <w:tcPr>
            <w:tcW w:w="3595" w:type="dxa"/>
            <w:vAlign w:val="center"/>
            <w:hideMark/>
          </w:tcPr>
          <w:p w14:paraId="0DC6DE1D" w14:textId="77777777" w:rsidR="002257B1" w:rsidRDefault="002E1206" w:rsidP="001C493E">
            <w:pPr>
              <w:spacing w:after="0" w:line="240" w:lineRule="auto"/>
              <w:jc w:val="center"/>
            </w:pPr>
            <w:r>
              <w:t>Distribution System Resiliency</w:t>
            </w:r>
          </w:p>
          <w:p w14:paraId="0E4A06CC" w14:textId="730C6F0A" w:rsidR="00D2307C" w:rsidRPr="00D2307C" w:rsidRDefault="00D2307C" w:rsidP="001C493E">
            <w:pPr>
              <w:spacing w:after="0" w:line="240" w:lineRule="auto"/>
              <w:jc w:val="center"/>
              <w:rPr>
                <w:color w:val="000000"/>
                <w:sz w:val="20"/>
                <w:szCs w:val="20"/>
              </w:rPr>
            </w:pPr>
            <w:r w:rsidRPr="00D2307C">
              <w:rPr>
                <w:color w:val="000000"/>
                <w:sz w:val="20"/>
                <w:szCs w:val="20"/>
              </w:rPr>
              <w:t>(This measure is comprised of four programs)</w:t>
            </w:r>
          </w:p>
        </w:tc>
        <w:tc>
          <w:tcPr>
            <w:tcW w:w="5490" w:type="dxa"/>
            <w:hideMark/>
          </w:tcPr>
          <w:p w14:paraId="5FE81DEE" w14:textId="7AA25205" w:rsidR="00822A03" w:rsidRDefault="005A726D" w:rsidP="003A2680">
            <w:pPr>
              <w:spacing w:after="0" w:line="240" w:lineRule="auto"/>
              <w:jc w:val="both"/>
              <w:rPr>
                <w:color w:val="000000"/>
                <w:sz w:val="22"/>
                <w:szCs w:val="22"/>
              </w:rPr>
            </w:pPr>
            <w:r w:rsidRPr="00822A03">
              <w:rPr>
                <w:b/>
                <w:bCs/>
                <w:color w:val="000000"/>
                <w:sz w:val="22"/>
                <w:szCs w:val="22"/>
              </w:rPr>
              <w:t>Distribution Circuit Hardening Rebuilds</w:t>
            </w:r>
            <w:r w:rsidR="00822A03">
              <w:rPr>
                <w:b/>
                <w:bCs/>
                <w:color w:val="000000"/>
                <w:sz w:val="22"/>
                <w:szCs w:val="22"/>
              </w:rPr>
              <w:t>-</w:t>
            </w:r>
            <w:r w:rsidR="00822A03">
              <w:rPr>
                <w:color w:val="000000"/>
                <w:sz w:val="22"/>
                <w:szCs w:val="22"/>
              </w:rPr>
              <w:t xml:space="preserve"> </w:t>
            </w:r>
            <w:r w:rsidR="00382506">
              <w:rPr>
                <w:color w:val="000000"/>
                <w:sz w:val="22"/>
                <w:szCs w:val="22"/>
              </w:rPr>
              <w:t>Replace</w:t>
            </w:r>
            <w:r w:rsidR="00194FB9">
              <w:rPr>
                <w:color w:val="000000"/>
                <w:sz w:val="22"/>
                <w:szCs w:val="22"/>
              </w:rPr>
              <w:t xml:space="preserve"> 10,490 poles and their crossarms, insulators</w:t>
            </w:r>
            <w:r w:rsidR="00224FDA">
              <w:rPr>
                <w:color w:val="000000"/>
                <w:sz w:val="22"/>
                <w:szCs w:val="22"/>
              </w:rPr>
              <w:t>, and 457 conductor miles.</w:t>
            </w:r>
          </w:p>
          <w:p w14:paraId="497274C3" w14:textId="77777777" w:rsidR="001F5A90" w:rsidRDefault="001F5A90" w:rsidP="003A2680">
            <w:pPr>
              <w:spacing w:after="0" w:line="240" w:lineRule="auto"/>
              <w:jc w:val="both"/>
              <w:rPr>
                <w:color w:val="000000"/>
                <w:sz w:val="22"/>
                <w:szCs w:val="22"/>
              </w:rPr>
            </w:pPr>
          </w:p>
          <w:p w14:paraId="68C7EAFD" w14:textId="7D13C39D" w:rsidR="001F5A90" w:rsidRPr="00224FDA" w:rsidRDefault="005A726D" w:rsidP="003A2680">
            <w:pPr>
              <w:spacing w:after="0" w:line="240" w:lineRule="auto"/>
              <w:jc w:val="both"/>
              <w:rPr>
                <w:color w:val="000000"/>
                <w:sz w:val="22"/>
                <w:szCs w:val="22"/>
              </w:rPr>
            </w:pPr>
            <w:r w:rsidRPr="001F5A90">
              <w:rPr>
                <w:b/>
                <w:bCs/>
                <w:color w:val="000000"/>
                <w:sz w:val="22"/>
                <w:szCs w:val="22"/>
              </w:rPr>
              <w:t xml:space="preserve">Distribution </w:t>
            </w:r>
            <w:r w:rsidR="008F0660" w:rsidRPr="001F5A90">
              <w:rPr>
                <w:b/>
                <w:bCs/>
                <w:color w:val="000000"/>
                <w:sz w:val="22"/>
                <w:szCs w:val="22"/>
              </w:rPr>
              <w:t xml:space="preserve">Circuit Overhead Inspections </w:t>
            </w:r>
            <w:r w:rsidR="004C428F" w:rsidRPr="001F5A90">
              <w:rPr>
                <w:b/>
                <w:bCs/>
                <w:color w:val="000000"/>
                <w:sz w:val="22"/>
                <w:szCs w:val="22"/>
              </w:rPr>
              <w:t>Hardening</w:t>
            </w:r>
            <w:r w:rsidR="00224FDA">
              <w:rPr>
                <w:b/>
                <w:bCs/>
                <w:color w:val="000000"/>
                <w:sz w:val="22"/>
                <w:szCs w:val="22"/>
              </w:rPr>
              <w:t>-</w:t>
            </w:r>
            <w:r w:rsidR="00364356">
              <w:rPr>
                <w:color w:val="000000"/>
                <w:sz w:val="22"/>
                <w:szCs w:val="22"/>
              </w:rPr>
              <w:t xml:space="preserve"> Inspect 25,000 poles</w:t>
            </w:r>
            <w:r w:rsidR="00D426D3">
              <w:rPr>
                <w:color w:val="000000"/>
                <w:sz w:val="22"/>
                <w:szCs w:val="22"/>
              </w:rPr>
              <w:t xml:space="preserve"> and </w:t>
            </w:r>
            <w:r w:rsidR="00871C19">
              <w:rPr>
                <w:color w:val="000000"/>
                <w:sz w:val="22"/>
                <w:szCs w:val="22"/>
              </w:rPr>
              <w:t>truss</w:t>
            </w:r>
            <w:r w:rsidR="00C43B7D">
              <w:rPr>
                <w:color w:val="000000"/>
                <w:sz w:val="22"/>
                <w:szCs w:val="22"/>
              </w:rPr>
              <w:t xml:space="preserve"> 4.7%, replace 2.</w:t>
            </w:r>
            <w:r w:rsidR="00473B8E">
              <w:rPr>
                <w:color w:val="000000"/>
                <w:sz w:val="22"/>
                <w:szCs w:val="22"/>
              </w:rPr>
              <w:t>1</w:t>
            </w:r>
            <w:r w:rsidR="00C43B7D">
              <w:rPr>
                <w:color w:val="000000"/>
                <w:sz w:val="22"/>
                <w:szCs w:val="22"/>
              </w:rPr>
              <w:t xml:space="preserve">%, </w:t>
            </w:r>
            <w:r w:rsidR="00473B8E">
              <w:rPr>
                <w:color w:val="000000"/>
                <w:sz w:val="22"/>
                <w:szCs w:val="22"/>
              </w:rPr>
              <w:t xml:space="preserve">and replace </w:t>
            </w:r>
            <w:r w:rsidR="00DE1572">
              <w:rPr>
                <w:color w:val="000000"/>
                <w:sz w:val="22"/>
                <w:szCs w:val="22"/>
              </w:rPr>
              <w:t>36.7% of crossarms and insulators.</w:t>
            </w:r>
          </w:p>
          <w:p w14:paraId="1E44A395" w14:textId="5C033350" w:rsidR="001F5A90" w:rsidRDefault="00871C19" w:rsidP="00871C19">
            <w:pPr>
              <w:tabs>
                <w:tab w:val="left" w:pos="3926"/>
              </w:tabs>
              <w:spacing w:after="0" w:line="240" w:lineRule="auto"/>
              <w:jc w:val="both"/>
              <w:rPr>
                <w:color w:val="000000"/>
                <w:sz w:val="22"/>
                <w:szCs w:val="22"/>
              </w:rPr>
            </w:pPr>
            <w:r>
              <w:rPr>
                <w:color w:val="000000"/>
                <w:sz w:val="22"/>
                <w:szCs w:val="22"/>
              </w:rPr>
              <w:tab/>
            </w:r>
          </w:p>
          <w:p w14:paraId="17EA0922" w14:textId="3B8C37BF" w:rsidR="003766AE" w:rsidRPr="00DE1572" w:rsidRDefault="004C428F" w:rsidP="003A2680">
            <w:pPr>
              <w:spacing w:after="0" w:line="240" w:lineRule="auto"/>
              <w:jc w:val="both"/>
              <w:rPr>
                <w:color w:val="000000"/>
                <w:sz w:val="22"/>
                <w:szCs w:val="22"/>
              </w:rPr>
            </w:pPr>
            <w:r w:rsidRPr="001F5A90">
              <w:rPr>
                <w:b/>
                <w:bCs/>
                <w:color w:val="000000"/>
                <w:sz w:val="22"/>
                <w:szCs w:val="22"/>
              </w:rPr>
              <w:t>Strategic Underground Pilot</w:t>
            </w:r>
            <w:r w:rsidR="00DE1572">
              <w:rPr>
                <w:b/>
                <w:bCs/>
                <w:color w:val="000000"/>
                <w:sz w:val="22"/>
                <w:szCs w:val="22"/>
              </w:rPr>
              <w:t>-</w:t>
            </w:r>
            <w:r w:rsidR="00DE1572">
              <w:rPr>
                <w:color w:val="000000"/>
                <w:sz w:val="22"/>
                <w:szCs w:val="22"/>
              </w:rPr>
              <w:t xml:space="preserve"> </w:t>
            </w:r>
            <w:r w:rsidR="00DE7E06">
              <w:rPr>
                <w:color w:val="000000"/>
                <w:sz w:val="22"/>
                <w:szCs w:val="22"/>
              </w:rPr>
              <w:t>C</w:t>
            </w:r>
            <w:r w:rsidR="00E14496">
              <w:rPr>
                <w:color w:val="000000"/>
                <w:sz w:val="22"/>
                <w:szCs w:val="22"/>
              </w:rPr>
              <w:t>onvert 5 miles of overhead lines to</w:t>
            </w:r>
            <w:r w:rsidR="00E56FF2">
              <w:rPr>
                <w:color w:val="000000"/>
                <w:sz w:val="22"/>
                <w:szCs w:val="22"/>
              </w:rPr>
              <w:t xml:space="preserve"> underground at strategic locations.</w:t>
            </w:r>
          </w:p>
          <w:p w14:paraId="4008F958" w14:textId="77777777" w:rsidR="003766AE" w:rsidRDefault="003766AE" w:rsidP="003A2680">
            <w:pPr>
              <w:spacing w:after="0" w:line="240" w:lineRule="auto"/>
              <w:jc w:val="both"/>
              <w:rPr>
                <w:b/>
                <w:bCs/>
                <w:color w:val="000000"/>
                <w:sz w:val="22"/>
                <w:szCs w:val="22"/>
              </w:rPr>
            </w:pPr>
          </w:p>
          <w:p w14:paraId="48F376A8" w14:textId="3A16ABD4" w:rsidR="002257B1" w:rsidRPr="003A2680" w:rsidRDefault="004C428F" w:rsidP="003A2680">
            <w:pPr>
              <w:spacing w:after="0" w:line="240" w:lineRule="auto"/>
              <w:jc w:val="both"/>
              <w:rPr>
                <w:color w:val="000000"/>
                <w:sz w:val="22"/>
                <w:szCs w:val="22"/>
              </w:rPr>
            </w:pPr>
            <w:r w:rsidRPr="003766AE">
              <w:rPr>
                <w:b/>
                <w:bCs/>
                <w:color w:val="000000"/>
                <w:sz w:val="22"/>
                <w:szCs w:val="22"/>
              </w:rPr>
              <w:t>Freeway Strategic Undergrounding</w:t>
            </w:r>
            <w:r w:rsidR="00772518">
              <w:rPr>
                <w:b/>
                <w:bCs/>
                <w:color w:val="000000"/>
                <w:sz w:val="22"/>
                <w:szCs w:val="22"/>
              </w:rPr>
              <w:t>-</w:t>
            </w:r>
            <w:r w:rsidR="00D822EE">
              <w:rPr>
                <w:color w:val="000000"/>
                <w:sz w:val="22"/>
                <w:szCs w:val="22"/>
              </w:rPr>
              <w:t xml:space="preserve"> </w:t>
            </w:r>
            <w:r w:rsidR="002257B1" w:rsidRPr="003A2680">
              <w:rPr>
                <w:color w:val="000000"/>
                <w:sz w:val="22"/>
                <w:szCs w:val="22"/>
              </w:rPr>
              <w:t xml:space="preserve">Replace </w:t>
            </w:r>
            <w:r w:rsidR="00D07D77">
              <w:rPr>
                <w:color w:val="000000"/>
                <w:sz w:val="22"/>
                <w:szCs w:val="22"/>
              </w:rPr>
              <w:t>10 overhead crossings with underground equivalent</w:t>
            </w:r>
            <w:r w:rsidR="0010626A">
              <w:rPr>
                <w:color w:val="000000"/>
                <w:sz w:val="22"/>
                <w:szCs w:val="22"/>
              </w:rPr>
              <w:t>.</w:t>
            </w:r>
          </w:p>
        </w:tc>
      </w:tr>
      <w:tr w:rsidR="002257B1" w:rsidRPr="003A2680" w14:paraId="2246F027" w14:textId="77777777" w:rsidTr="002B3C35">
        <w:trPr>
          <w:trHeight w:val="863"/>
        </w:trPr>
        <w:tc>
          <w:tcPr>
            <w:tcW w:w="3595" w:type="dxa"/>
            <w:vAlign w:val="center"/>
            <w:hideMark/>
          </w:tcPr>
          <w:p w14:paraId="6E9C6A2E" w14:textId="77777777" w:rsidR="002257B1" w:rsidRDefault="007E6E26" w:rsidP="004A190F">
            <w:pPr>
              <w:spacing w:after="0" w:line="240" w:lineRule="auto"/>
              <w:jc w:val="center"/>
            </w:pPr>
            <w:r>
              <w:t>Distribution System Protection</w:t>
            </w:r>
          </w:p>
          <w:p w14:paraId="6DF4D609" w14:textId="080FED65" w:rsidR="00EF712D" w:rsidRPr="003A2680" w:rsidRDefault="00EF712D" w:rsidP="004A190F">
            <w:pPr>
              <w:spacing w:after="0" w:line="240" w:lineRule="auto"/>
              <w:jc w:val="center"/>
              <w:rPr>
                <w:color w:val="000000"/>
                <w:sz w:val="22"/>
                <w:szCs w:val="22"/>
              </w:rPr>
            </w:pPr>
            <w:r w:rsidRPr="00D2307C">
              <w:rPr>
                <w:color w:val="000000"/>
                <w:sz w:val="20"/>
                <w:szCs w:val="20"/>
              </w:rPr>
              <w:t xml:space="preserve">(This measure is comprised of </w:t>
            </w:r>
            <w:r>
              <w:rPr>
                <w:color w:val="000000"/>
                <w:sz w:val="20"/>
                <w:szCs w:val="20"/>
              </w:rPr>
              <w:t>two</w:t>
            </w:r>
            <w:r w:rsidRPr="00D2307C">
              <w:rPr>
                <w:color w:val="000000"/>
                <w:sz w:val="20"/>
                <w:szCs w:val="20"/>
              </w:rPr>
              <w:t xml:space="preserve"> programs)</w:t>
            </w:r>
          </w:p>
        </w:tc>
        <w:tc>
          <w:tcPr>
            <w:tcW w:w="5490" w:type="dxa"/>
            <w:hideMark/>
          </w:tcPr>
          <w:p w14:paraId="7E0F672A" w14:textId="584D2DF8" w:rsidR="00786468" w:rsidRDefault="00B811E7" w:rsidP="002B3C35">
            <w:pPr>
              <w:kinsoku w:val="0"/>
              <w:overflowPunct w:val="0"/>
              <w:autoSpaceDE w:val="0"/>
              <w:autoSpaceDN w:val="0"/>
              <w:adjustRightInd w:val="0"/>
              <w:spacing w:after="0" w:line="240" w:lineRule="auto"/>
              <w:rPr>
                <w:rFonts w:eastAsiaTheme="minorHAnsi"/>
                <w:color w:val="1F1C26"/>
                <w:w w:val="105"/>
                <w:sz w:val="22"/>
                <w:szCs w:val="22"/>
              </w:rPr>
            </w:pPr>
            <w:r w:rsidRPr="007D1C41">
              <w:rPr>
                <w:rFonts w:eastAsiaTheme="minorHAnsi"/>
                <w:b/>
                <w:bCs/>
                <w:color w:val="1F1C26"/>
                <w:w w:val="105"/>
                <w:sz w:val="22"/>
                <w:szCs w:val="22"/>
              </w:rPr>
              <w:t>Mainline Automated Reclosing Deployment</w:t>
            </w:r>
            <w:r w:rsidR="007D1C41" w:rsidRPr="007D1C41">
              <w:rPr>
                <w:rFonts w:eastAsiaTheme="minorHAnsi"/>
                <w:b/>
                <w:bCs/>
                <w:color w:val="1F1C26"/>
                <w:w w:val="105"/>
                <w:sz w:val="22"/>
                <w:szCs w:val="22"/>
              </w:rPr>
              <w:t>-</w:t>
            </w:r>
            <w:r w:rsidR="007D1C41">
              <w:rPr>
                <w:rFonts w:eastAsiaTheme="minorHAnsi"/>
                <w:color w:val="1F1C26"/>
                <w:w w:val="105"/>
                <w:sz w:val="22"/>
                <w:szCs w:val="22"/>
              </w:rPr>
              <w:t xml:space="preserve"> </w:t>
            </w:r>
            <w:r w:rsidR="00786468" w:rsidRPr="00786468">
              <w:rPr>
                <w:rFonts w:eastAsiaTheme="minorHAnsi"/>
                <w:color w:val="1F1C26"/>
                <w:w w:val="105"/>
                <w:sz w:val="22"/>
                <w:szCs w:val="22"/>
              </w:rPr>
              <w:t>Upgrade 52</w:t>
            </w:r>
            <w:r w:rsidR="00786468" w:rsidRPr="00786468">
              <w:rPr>
                <w:rFonts w:eastAsiaTheme="minorHAnsi"/>
                <w:color w:val="1F1C26"/>
                <w:spacing w:val="-1"/>
                <w:w w:val="105"/>
                <w:sz w:val="22"/>
                <w:szCs w:val="22"/>
              </w:rPr>
              <w:t xml:space="preserve"> </w:t>
            </w:r>
            <w:r w:rsidR="00786468" w:rsidRPr="00786468">
              <w:rPr>
                <w:rFonts w:eastAsiaTheme="minorHAnsi"/>
                <w:color w:val="1F1C26"/>
                <w:w w:val="105"/>
                <w:sz w:val="22"/>
                <w:szCs w:val="22"/>
              </w:rPr>
              <w:t>relays, install</w:t>
            </w:r>
            <w:r w:rsidR="00786468" w:rsidRPr="00786468">
              <w:rPr>
                <w:rFonts w:eastAsiaTheme="minorHAnsi"/>
                <w:color w:val="1F1C26"/>
                <w:spacing w:val="-9"/>
                <w:w w:val="105"/>
                <w:sz w:val="22"/>
                <w:szCs w:val="22"/>
              </w:rPr>
              <w:t xml:space="preserve"> </w:t>
            </w:r>
            <w:r w:rsidR="00786468" w:rsidRPr="00786468">
              <w:rPr>
                <w:rFonts w:eastAsiaTheme="minorHAnsi"/>
                <w:color w:val="1F1C26"/>
                <w:w w:val="105"/>
                <w:sz w:val="22"/>
                <w:szCs w:val="22"/>
              </w:rPr>
              <w:t>152</w:t>
            </w:r>
            <w:r w:rsidR="00786468" w:rsidRPr="00786468">
              <w:rPr>
                <w:rFonts w:eastAsiaTheme="minorHAnsi"/>
                <w:color w:val="1F1C26"/>
                <w:spacing w:val="-3"/>
                <w:w w:val="105"/>
                <w:sz w:val="22"/>
                <w:szCs w:val="22"/>
              </w:rPr>
              <w:t xml:space="preserve"> </w:t>
            </w:r>
            <w:r w:rsidR="00786468" w:rsidRPr="00786468">
              <w:rPr>
                <w:rFonts w:eastAsiaTheme="minorHAnsi"/>
                <w:color w:val="1F1C26"/>
                <w:w w:val="105"/>
                <w:sz w:val="22"/>
                <w:szCs w:val="22"/>
              </w:rPr>
              <w:t>mainline</w:t>
            </w:r>
            <w:r w:rsidR="002D2C17" w:rsidRPr="00C8588F">
              <w:rPr>
                <w:rFonts w:eastAsiaTheme="minorHAnsi"/>
                <w:color w:val="1F1C26"/>
                <w:w w:val="105"/>
                <w:sz w:val="22"/>
                <w:szCs w:val="22"/>
              </w:rPr>
              <w:t xml:space="preserve"> </w:t>
            </w:r>
            <w:r w:rsidR="00786468" w:rsidRPr="00786468">
              <w:rPr>
                <w:rFonts w:eastAsiaTheme="minorHAnsi"/>
                <w:color w:val="1F1C26"/>
                <w:w w:val="105"/>
                <w:sz w:val="22"/>
                <w:szCs w:val="22"/>
              </w:rPr>
              <w:t>automated</w:t>
            </w:r>
            <w:r w:rsidR="00786468" w:rsidRPr="00786468">
              <w:rPr>
                <w:rFonts w:eastAsiaTheme="minorHAnsi"/>
                <w:color w:val="1F1C26"/>
                <w:spacing w:val="-4"/>
                <w:w w:val="105"/>
                <w:sz w:val="22"/>
                <w:szCs w:val="22"/>
              </w:rPr>
              <w:t xml:space="preserve"> </w:t>
            </w:r>
            <w:r w:rsidR="00786468" w:rsidRPr="00786468">
              <w:rPr>
                <w:rFonts w:eastAsiaTheme="minorHAnsi"/>
                <w:color w:val="1F1C26"/>
                <w:w w:val="105"/>
                <w:sz w:val="22"/>
                <w:szCs w:val="22"/>
              </w:rPr>
              <w:t>reclosers</w:t>
            </w:r>
            <w:r w:rsidR="00786468" w:rsidRPr="00786468">
              <w:rPr>
                <w:rFonts w:eastAsiaTheme="minorHAnsi"/>
                <w:color w:val="1F1C26"/>
                <w:spacing w:val="-1"/>
                <w:w w:val="105"/>
                <w:sz w:val="22"/>
                <w:szCs w:val="22"/>
              </w:rPr>
              <w:t xml:space="preserve"> </w:t>
            </w:r>
            <w:r w:rsidR="00786468" w:rsidRPr="00786468">
              <w:rPr>
                <w:rFonts w:eastAsiaTheme="minorHAnsi"/>
                <w:color w:val="1F1C26"/>
                <w:w w:val="105"/>
                <w:sz w:val="22"/>
                <w:szCs w:val="22"/>
              </w:rPr>
              <w:t>and</w:t>
            </w:r>
            <w:r w:rsidR="00786468" w:rsidRPr="00786468">
              <w:rPr>
                <w:rFonts w:eastAsiaTheme="minorHAnsi"/>
                <w:color w:val="1F1C26"/>
                <w:spacing w:val="-9"/>
                <w:w w:val="105"/>
                <w:sz w:val="22"/>
                <w:szCs w:val="22"/>
              </w:rPr>
              <w:t xml:space="preserve"> </w:t>
            </w:r>
            <w:r w:rsidR="00786468" w:rsidRPr="00786468">
              <w:rPr>
                <w:rFonts w:eastAsiaTheme="minorHAnsi"/>
                <w:color w:val="1F1C26"/>
                <w:w w:val="105"/>
                <w:sz w:val="22"/>
                <w:szCs w:val="22"/>
              </w:rPr>
              <w:t xml:space="preserve">controllers, </w:t>
            </w:r>
            <w:r w:rsidR="00786468" w:rsidRPr="00786468">
              <w:rPr>
                <w:rFonts w:eastAsiaTheme="minorHAnsi"/>
                <w:color w:val="4D4256"/>
                <w:w w:val="105"/>
                <w:sz w:val="22"/>
                <w:szCs w:val="22"/>
              </w:rPr>
              <w:t>i</w:t>
            </w:r>
            <w:r w:rsidR="00786468" w:rsidRPr="00786468">
              <w:rPr>
                <w:rFonts w:eastAsiaTheme="minorHAnsi"/>
                <w:color w:val="1F1C26"/>
                <w:w w:val="105"/>
                <w:sz w:val="22"/>
                <w:szCs w:val="22"/>
              </w:rPr>
              <w:t>nstall</w:t>
            </w:r>
            <w:r w:rsidR="00786468" w:rsidRPr="00786468">
              <w:rPr>
                <w:rFonts w:eastAsiaTheme="minorHAnsi"/>
                <w:color w:val="1F1C26"/>
                <w:spacing w:val="-4"/>
                <w:w w:val="105"/>
                <w:sz w:val="22"/>
                <w:szCs w:val="22"/>
              </w:rPr>
              <w:t xml:space="preserve"> </w:t>
            </w:r>
            <w:r w:rsidR="00786468" w:rsidRPr="00786468">
              <w:rPr>
                <w:rFonts w:eastAsiaTheme="minorHAnsi"/>
                <w:color w:val="1F1C26"/>
                <w:w w:val="105"/>
                <w:sz w:val="22"/>
                <w:szCs w:val="22"/>
              </w:rPr>
              <w:t>174</w:t>
            </w:r>
            <w:r w:rsidR="00786468" w:rsidRPr="00786468">
              <w:rPr>
                <w:rFonts w:eastAsiaTheme="minorHAnsi"/>
                <w:color w:val="1F1C26"/>
                <w:spacing w:val="-14"/>
                <w:w w:val="105"/>
                <w:sz w:val="22"/>
                <w:szCs w:val="22"/>
              </w:rPr>
              <w:t xml:space="preserve"> </w:t>
            </w:r>
            <w:proofErr w:type="gramStart"/>
            <w:r w:rsidR="00786468" w:rsidRPr="00786468">
              <w:rPr>
                <w:rFonts w:eastAsiaTheme="minorHAnsi"/>
                <w:color w:val="1F1C26"/>
                <w:w w:val="105"/>
                <w:sz w:val="22"/>
                <w:szCs w:val="22"/>
              </w:rPr>
              <w:t>tie</w:t>
            </w:r>
            <w:proofErr w:type="gramEnd"/>
            <w:r w:rsidR="00786468" w:rsidRPr="00786468">
              <w:rPr>
                <w:rFonts w:eastAsiaTheme="minorHAnsi"/>
                <w:color w:val="1F1C26"/>
                <w:spacing w:val="-14"/>
                <w:w w:val="105"/>
                <w:sz w:val="22"/>
                <w:szCs w:val="22"/>
              </w:rPr>
              <w:t xml:space="preserve"> </w:t>
            </w:r>
            <w:r w:rsidR="00786468" w:rsidRPr="00786468">
              <w:rPr>
                <w:rFonts w:eastAsiaTheme="minorHAnsi"/>
                <w:color w:val="1F1C26"/>
                <w:w w:val="105"/>
                <w:sz w:val="22"/>
                <w:szCs w:val="22"/>
              </w:rPr>
              <w:t>automated reclosers and controllers, and</w:t>
            </w:r>
            <w:r w:rsidR="00786468" w:rsidRPr="00786468">
              <w:rPr>
                <w:rFonts w:eastAsiaTheme="minorHAnsi"/>
                <w:color w:val="1F1C26"/>
                <w:spacing w:val="-13"/>
                <w:w w:val="105"/>
                <w:sz w:val="22"/>
                <w:szCs w:val="22"/>
              </w:rPr>
              <w:t xml:space="preserve"> </w:t>
            </w:r>
            <w:r w:rsidR="00786468" w:rsidRPr="00786468">
              <w:rPr>
                <w:rFonts w:eastAsiaTheme="minorHAnsi"/>
                <w:color w:val="1F1C26"/>
                <w:w w:val="105"/>
                <w:sz w:val="22"/>
                <w:szCs w:val="22"/>
              </w:rPr>
              <w:t>replace</w:t>
            </w:r>
            <w:r w:rsidR="00786468" w:rsidRPr="00786468">
              <w:rPr>
                <w:rFonts w:eastAsiaTheme="minorHAnsi"/>
                <w:color w:val="1F1C26"/>
                <w:spacing w:val="-1"/>
                <w:w w:val="105"/>
                <w:sz w:val="22"/>
                <w:szCs w:val="22"/>
              </w:rPr>
              <w:t xml:space="preserve"> </w:t>
            </w:r>
            <w:r w:rsidR="00786468" w:rsidRPr="00786468">
              <w:rPr>
                <w:rFonts w:eastAsiaTheme="minorHAnsi"/>
                <w:color w:val="1F1C26"/>
                <w:w w:val="105"/>
                <w:sz w:val="22"/>
                <w:szCs w:val="22"/>
              </w:rPr>
              <w:t>47</w:t>
            </w:r>
            <w:r w:rsidR="00786468" w:rsidRPr="00786468">
              <w:rPr>
                <w:rFonts w:eastAsiaTheme="minorHAnsi"/>
                <w:color w:val="1F1C26"/>
                <w:spacing w:val="-16"/>
                <w:w w:val="105"/>
                <w:sz w:val="22"/>
                <w:szCs w:val="22"/>
              </w:rPr>
              <w:t xml:space="preserve"> </w:t>
            </w:r>
            <w:r w:rsidR="00786468" w:rsidRPr="00786468">
              <w:rPr>
                <w:rFonts w:eastAsiaTheme="minorHAnsi"/>
                <w:color w:val="1F1C26"/>
                <w:w w:val="105"/>
                <w:sz w:val="22"/>
                <w:szCs w:val="22"/>
              </w:rPr>
              <w:t xml:space="preserve">hydraulic </w:t>
            </w:r>
            <w:r w:rsidR="00786468" w:rsidRPr="00786468">
              <w:rPr>
                <w:rFonts w:eastAsiaTheme="minorHAnsi"/>
                <w:color w:val="4D4256"/>
                <w:w w:val="105"/>
                <w:sz w:val="22"/>
                <w:szCs w:val="22"/>
              </w:rPr>
              <w:t>r</w:t>
            </w:r>
            <w:r w:rsidR="00786468" w:rsidRPr="00786468">
              <w:rPr>
                <w:rFonts w:eastAsiaTheme="minorHAnsi"/>
                <w:color w:val="1F1C26"/>
                <w:w w:val="105"/>
                <w:sz w:val="22"/>
                <w:szCs w:val="22"/>
              </w:rPr>
              <w:t>eclosers</w:t>
            </w:r>
            <w:r w:rsidR="00786468" w:rsidRPr="00786468">
              <w:rPr>
                <w:rFonts w:eastAsiaTheme="minorHAnsi"/>
                <w:color w:val="1F1C26"/>
                <w:spacing w:val="-16"/>
                <w:w w:val="105"/>
                <w:sz w:val="22"/>
                <w:szCs w:val="22"/>
              </w:rPr>
              <w:t xml:space="preserve"> </w:t>
            </w:r>
            <w:r w:rsidR="00786468" w:rsidRPr="00786468">
              <w:rPr>
                <w:rFonts w:eastAsiaTheme="minorHAnsi"/>
                <w:color w:val="1F1C26"/>
                <w:w w:val="105"/>
                <w:sz w:val="22"/>
                <w:szCs w:val="22"/>
              </w:rPr>
              <w:t>with</w:t>
            </w:r>
            <w:r w:rsidR="00786468" w:rsidRPr="00786468">
              <w:rPr>
                <w:rFonts w:eastAsiaTheme="minorHAnsi"/>
                <w:color w:val="1F1C26"/>
                <w:spacing w:val="-20"/>
                <w:w w:val="105"/>
                <w:sz w:val="22"/>
                <w:szCs w:val="22"/>
              </w:rPr>
              <w:t xml:space="preserve"> </w:t>
            </w:r>
            <w:r w:rsidR="00786468" w:rsidRPr="00786468">
              <w:rPr>
                <w:rFonts w:eastAsiaTheme="minorHAnsi"/>
                <w:color w:val="1F1C26"/>
                <w:w w:val="105"/>
                <w:sz w:val="22"/>
                <w:szCs w:val="22"/>
              </w:rPr>
              <w:t>new</w:t>
            </w:r>
            <w:r w:rsidR="00786468" w:rsidRPr="00786468">
              <w:rPr>
                <w:rFonts w:eastAsiaTheme="minorHAnsi"/>
                <w:color w:val="1F1C26"/>
                <w:spacing w:val="-4"/>
                <w:w w:val="105"/>
                <w:sz w:val="22"/>
                <w:szCs w:val="22"/>
              </w:rPr>
              <w:t xml:space="preserve"> </w:t>
            </w:r>
            <w:r w:rsidR="00786468" w:rsidRPr="00786468">
              <w:rPr>
                <w:rFonts w:eastAsiaTheme="minorHAnsi"/>
                <w:color w:val="1F1C26"/>
                <w:w w:val="105"/>
                <w:sz w:val="22"/>
                <w:szCs w:val="22"/>
              </w:rPr>
              <w:t xml:space="preserve">mainline automated </w:t>
            </w:r>
            <w:r w:rsidR="00786468" w:rsidRPr="00786468">
              <w:rPr>
                <w:rFonts w:eastAsiaTheme="minorHAnsi"/>
                <w:color w:val="4D4256"/>
                <w:w w:val="105"/>
                <w:sz w:val="22"/>
                <w:szCs w:val="22"/>
              </w:rPr>
              <w:t>r</w:t>
            </w:r>
            <w:r w:rsidR="00786468" w:rsidRPr="00786468">
              <w:rPr>
                <w:rFonts w:eastAsiaTheme="minorHAnsi"/>
                <w:color w:val="1F1C26"/>
                <w:w w:val="105"/>
                <w:sz w:val="22"/>
                <w:szCs w:val="22"/>
              </w:rPr>
              <w:t>eclosers</w:t>
            </w:r>
            <w:r w:rsidR="00786468" w:rsidRPr="00786468">
              <w:rPr>
                <w:rFonts w:eastAsiaTheme="minorHAnsi"/>
                <w:color w:val="1F1C26"/>
                <w:spacing w:val="-17"/>
                <w:w w:val="105"/>
                <w:sz w:val="22"/>
                <w:szCs w:val="22"/>
              </w:rPr>
              <w:t xml:space="preserve"> </w:t>
            </w:r>
            <w:r w:rsidR="00786468" w:rsidRPr="00786468">
              <w:rPr>
                <w:rFonts w:eastAsiaTheme="minorHAnsi"/>
                <w:color w:val="1F1C26"/>
                <w:w w:val="105"/>
                <w:sz w:val="22"/>
                <w:szCs w:val="22"/>
              </w:rPr>
              <w:t>and</w:t>
            </w:r>
            <w:r w:rsidR="00786468" w:rsidRPr="00786468">
              <w:rPr>
                <w:rFonts w:eastAsiaTheme="minorHAnsi"/>
                <w:color w:val="1F1C26"/>
                <w:spacing w:val="-16"/>
                <w:w w:val="105"/>
                <w:sz w:val="22"/>
                <w:szCs w:val="22"/>
              </w:rPr>
              <w:t xml:space="preserve"> </w:t>
            </w:r>
            <w:r w:rsidR="00786468" w:rsidRPr="00786468">
              <w:rPr>
                <w:rFonts w:eastAsiaTheme="minorHAnsi"/>
                <w:color w:val="1F1C26"/>
                <w:w w:val="105"/>
                <w:sz w:val="22"/>
                <w:szCs w:val="22"/>
              </w:rPr>
              <w:t>controllers</w:t>
            </w:r>
            <w:r w:rsidR="007D1C41">
              <w:rPr>
                <w:rFonts w:eastAsiaTheme="minorHAnsi"/>
                <w:color w:val="1F1C26"/>
                <w:w w:val="105"/>
                <w:sz w:val="22"/>
                <w:szCs w:val="22"/>
              </w:rPr>
              <w:t>.</w:t>
            </w:r>
          </w:p>
          <w:p w14:paraId="0233BF10" w14:textId="77777777" w:rsidR="005D1F21" w:rsidRDefault="005D1F21" w:rsidP="002B3C35">
            <w:pPr>
              <w:kinsoku w:val="0"/>
              <w:overflowPunct w:val="0"/>
              <w:autoSpaceDE w:val="0"/>
              <w:autoSpaceDN w:val="0"/>
              <w:adjustRightInd w:val="0"/>
              <w:spacing w:after="0" w:line="240" w:lineRule="auto"/>
              <w:rPr>
                <w:rFonts w:eastAsiaTheme="minorHAnsi"/>
                <w:color w:val="1F1C26"/>
                <w:w w:val="105"/>
                <w:sz w:val="22"/>
                <w:szCs w:val="22"/>
              </w:rPr>
            </w:pPr>
          </w:p>
          <w:p w14:paraId="02211EE4" w14:textId="71E48435" w:rsidR="005D1F21" w:rsidRPr="00560675" w:rsidRDefault="00560675" w:rsidP="002B3C35">
            <w:pPr>
              <w:kinsoku w:val="0"/>
              <w:overflowPunct w:val="0"/>
              <w:autoSpaceDE w:val="0"/>
              <w:autoSpaceDN w:val="0"/>
              <w:adjustRightInd w:val="0"/>
              <w:spacing w:after="0" w:line="240" w:lineRule="auto"/>
              <w:rPr>
                <w:rFonts w:eastAsiaTheme="minorHAnsi"/>
                <w:color w:val="1F1C26"/>
                <w:w w:val="105"/>
                <w:sz w:val="22"/>
                <w:szCs w:val="22"/>
              </w:rPr>
            </w:pPr>
            <w:r w:rsidRPr="00560675">
              <w:rPr>
                <w:rFonts w:eastAsiaTheme="minorHAnsi"/>
                <w:b/>
                <w:bCs/>
                <w:color w:val="1F1C26"/>
                <w:w w:val="105"/>
                <w:sz w:val="22"/>
                <w:szCs w:val="22"/>
              </w:rPr>
              <w:t>Lateral Reclosing Deployment-</w:t>
            </w:r>
            <w:r>
              <w:rPr>
                <w:rFonts w:eastAsiaTheme="minorHAnsi"/>
                <w:color w:val="1F1C26"/>
                <w:w w:val="105"/>
                <w:sz w:val="22"/>
                <w:szCs w:val="22"/>
              </w:rPr>
              <w:t xml:space="preserve"> </w:t>
            </w:r>
            <w:r w:rsidR="00FE54DA">
              <w:rPr>
                <w:rFonts w:eastAsiaTheme="minorHAnsi"/>
                <w:color w:val="1F1C26"/>
                <w:w w:val="105"/>
                <w:sz w:val="22"/>
                <w:szCs w:val="22"/>
              </w:rPr>
              <w:t>Install 786 reclosers across 168 circuits.</w:t>
            </w:r>
          </w:p>
          <w:p w14:paraId="459D042C" w14:textId="77777777" w:rsidR="005D1F21" w:rsidRPr="00786468" w:rsidRDefault="005D1F21" w:rsidP="002D2C17">
            <w:pPr>
              <w:kinsoku w:val="0"/>
              <w:overflowPunct w:val="0"/>
              <w:autoSpaceDE w:val="0"/>
              <w:autoSpaceDN w:val="0"/>
              <w:adjustRightInd w:val="0"/>
              <w:spacing w:after="0" w:line="191" w:lineRule="exact"/>
              <w:rPr>
                <w:rFonts w:eastAsiaTheme="minorHAnsi"/>
                <w:color w:val="1F1C26"/>
                <w:w w:val="105"/>
                <w:sz w:val="22"/>
                <w:szCs w:val="22"/>
              </w:rPr>
            </w:pPr>
          </w:p>
          <w:p w14:paraId="64C3F83A" w14:textId="4EE8696D" w:rsidR="00786468" w:rsidRPr="003A2680" w:rsidRDefault="00786468" w:rsidP="003A2680">
            <w:pPr>
              <w:spacing w:after="0" w:line="240" w:lineRule="auto"/>
              <w:rPr>
                <w:color w:val="000000"/>
                <w:sz w:val="22"/>
                <w:szCs w:val="22"/>
              </w:rPr>
            </w:pPr>
          </w:p>
        </w:tc>
      </w:tr>
    </w:tbl>
    <w:p w14:paraId="60D2E541" w14:textId="77777777" w:rsidR="004F771B" w:rsidRDefault="004F771B" w:rsidP="00261986">
      <w:pPr>
        <w:pStyle w:val="Answer"/>
        <w:widowControl w:val="0"/>
      </w:pPr>
    </w:p>
    <w:p w14:paraId="0CFC4833" w14:textId="02D731D6" w:rsidR="007D3AB8" w:rsidRPr="007A2AF0" w:rsidRDefault="007D3AB8" w:rsidP="007D3AB8">
      <w:pPr>
        <w:ind w:left="720" w:hanging="720"/>
        <w:jc w:val="both"/>
        <w:rPr>
          <w:rFonts w:ascii="Times New (W1)" w:hAnsi="Times New (W1)"/>
          <w:b/>
          <w:color w:val="000000" w:themeColor="text1"/>
        </w:rPr>
      </w:pPr>
      <w:r w:rsidRPr="007A2AF0">
        <w:rPr>
          <w:rFonts w:ascii="Times New (W1)" w:hAnsi="Times New (W1)"/>
          <w:b/>
          <w:color w:val="000000" w:themeColor="text1"/>
        </w:rPr>
        <w:t>Q.</w:t>
      </w:r>
      <w:r w:rsidRPr="007A2AF0">
        <w:rPr>
          <w:rFonts w:ascii="Times New (W1)" w:hAnsi="Times New (W1)"/>
          <w:b/>
          <w:color w:val="000000" w:themeColor="text1"/>
        </w:rPr>
        <w:tab/>
        <w:t xml:space="preserve">Could you briefly summarize the </w:t>
      </w:r>
      <w:r w:rsidR="001B67B8">
        <w:rPr>
          <w:rFonts w:ascii="Times New (W1)" w:hAnsi="Times New (W1)"/>
          <w:b/>
          <w:color w:val="000000" w:themeColor="text1"/>
        </w:rPr>
        <w:t xml:space="preserve">purpose of </w:t>
      </w:r>
      <w:r w:rsidR="00D71984">
        <w:rPr>
          <w:rFonts w:ascii="Times New (W1)" w:hAnsi="Times New (W1)"/>
          <w:b/>
          <w:color w:val="000000" w:themeColor="text1"/>
        </w:rPr>
        <w:t>T</w:t>
      </w:r>
      <w:r w:rsidR="003F24D0">
        <w:rPr>
          <w:rFonts w:ascii="Times New (W1)" w:hAnsi="Times New (W1)"/>
          <w:b/>
          <w:color w:val="000000" w:themeColor="text1"/>
        </w:rPr>
        <w:t>NMP</w:t>
      </w:r>
      <w:r w:rsidR="001B67B8">
        <w:rPr>
          <w:rFonts w:ascii="Times New (W1)" w:hAnsi="Times New (W1)"/>
          <w:b/>
          <w:color w:val="000000" w:themeColor="text1"/>
        </w:rPr>
        <w:t xml:space="preserve">’s </w:t>
      </w:r>
      <w:r w:rsidR="00C55672">
        <w:rPr>
          <w:rFonts w:ascii="Times New (W1)" w:hAnsi="Times New (W1)"/>
          <w:b/>
          <w:color w:val="000000" w:themeColor="text1"/>
        </w:rPr>
        <w:t>resiliency plan</w:t>
      </w:r>
      <w:r w:rsidRPr="007A2AF0">
        <w:rPr>
          <w:rFonts w:ascii="Times New (W1)" w:hAnsi="Times New (W1)"/>
          <w:b/>
          <w:color w:val="000000" w:themeColor="text1"/>
        </w:rPr>
        <w:t>?</w:t>
      </w:r>
    </w:p>
    <w:p w14:paraId="196EF505" w14:textId="1922CA5B" w:rsidR="00EC1BC7" w:rsidRDefault="007D3AB8" w:rsidP="007D3AB8">
      <w:pPr>
        <w:pStyle w:val="Answer"/>
        <w:widowControl w:val="0"/>
        <w:rPr>
          <w:rFonts w:ascii="TimesNewRoman" w:hAnsi="TimesNewRoman" w:cs="TimesNewRoman"/>
          <w:color w:val="000000"/>
        </w:rPr>
      </w:pPr>
      <w:r w:rsidRPr="007A2AF0">
        <w:rPr>
          <w:rFonts w:ascii="Times New (W1)" w:hAnsi="Times New (W1)"/>
          <w:bCs/>
          <w:color w:val="000000" w:themeColor="text1"/>
        </w:rPr>
        <w:t xml:space="preserve">A.  </w:t>
      </w:r>
      <w:r w:rsidRPr="007A2AF0">
        <w:rPr>
          <w:rFonts w:ascii="Times New (W1)" w:hAnsi="Times New (W1)"/>
          <w:bCs/>
          <w:color w:val="000000" w:themeColor="text1"/>
        </w:rPr>
        <w:tab/>
        <w:t xml:space="preserve">Yes. </w:t>
      </w:r>
      <w:r w:rsidR="00456CCC">
        <w:rPr>
          <w:rFonts w:ascii="Times New (W1)" w:hAnsi="Times New (W1)"/>
          <w:bCs/>
          <w:color w:val="000000" w:themeColor="text1"/>
        </w:rPr>
        <w:t>O</w:t>
      </w:r>
      <w:r w:rsidR="00BF0709" w:rsidRPr="002B3C35">
        <w:rPr>
          <w:rFonts w:ascii="TimesNewRoman" w:hAnsi="TimesNewRoman" w:cs="TimesNewRoman"/>
          <w:color w:val="000000"/>
        </w:rPr>
        <w:t xml:space="preserve">ver the last decade, </w:t>
      </w:r>
      <w:r w:rsidR="00C87BED" w:rsidRPr="00D6136B">
        <w:rPr>
          <w:rFonts w:ascii="TimesNewRoman" w:hAnsi="TimesNewRoman" w:cs="TimesNewRoman"/>
          <w:color w:val="000000"/>
        </w:rPr>
        <w:t xml:space="preserve">major weather events </w:t>
      </w:r>
      <w:r w:rsidR="00BF0709" w:rsidRPr="002B3C35">
        <w:rPr>
          <w:rFonts w:ascii="TimesNewRoman" w:hAnsi="TimesNewRoman" w:cs="TimesNewRoman"/>
          <w:color w:val="000000"/>
        </w:rPr>
        <w:t xml:space="preserve">have </w:t>
      </w:r>
      <w:r w:rsidR="00521C8E" w:rsidRPr="00D6136B">
        <w:rPr>
          <w:rFonts w:ascii="TimesNewRoman" w:hAnsi="TimesNewRoman" w:cs="TimesNewRoman"/>
          <w:color w:val="000000"/>
        </w:rPr>
        <w:t>impact</w:t>
      </w:r>
      <w:r w:rsidR="00BF0709" w:rsidRPr="002B3C35">
        <w:rPr>
          <w:rFonts w:ascii="TimesNewRoman" w:hAnsi="TimesNewRoman" w:cs="TimesNewRoman"/>
          <w:color w:val="000000"/>
        </w:rPr>
        <w:t>ed</w:t>
      </w:r>
      <w:r w:rsidR="00521C8E" w:rsidRPr="00BF0709">
        <w:rPr>
          <w:rFonts w:ascii="TimesNewRoman" w:hAnsi="TimesNewRoman" w:cs="TimesNewRoman"/>
          <w:color w:val="000000"/>
        </w:rPr>
        <w:t xml:space="preserve"> society more and more</w:t>
      </w:r>
      <w:r w:rsidR="005F599E" w:rsidRPr="00BF0709">
        <w:rPr>
          <w:rFonts w:ascii="TimesNewRoman" w:hAnsi="TimesNewRoman" w:cs="TimesNewRoman"/>
          <w:color w:val="000000"/>
        </w:rPr>
        <w:t>.</w:t>
      </w:r>
      <w:r w:rsidR="005F599E">
        <w:rPr>
          <w:rFonts w:ascii="TimesNewRoman" w:hAnsi="TimesNewRoman" w:cs="TimesNewRoman"/>
          <w:color w:val="000000"/>
        </w:rPr>
        <w:t xml:space="preserve">  </w:t>
      </w:r>
      <w:r w:rsidR="00E41B69">
        <w:rPr>
          <w:rFonts w:ascii="TimesNewRoman" w:hAnsi="TimesNewRoman" w:cs="TimesNewRoman"/>
          <w:color w:val="000000"/>
        </w:rPr>
        <w:t xml:space="preserve">Additionally, new </w:t>
      </w:r>
      <w:r w:rsidR="00793C97">
        <w:rPr>
          <w:rFonts w:ascii="TimesNewRoman" w:hAnsi="TimesNewRoman" w:cs="TimesNewRoman"/>
          <w:color w:val="000000"/>
        </w:rPr>
        <w:t xml:space="preserve">types of </w:t>
      </w:r>
      <w:r w:rsidR="00E41B69">
        <w:rPr>
          <w:rFonts w:ascii="TimesNewRoman" w:hAnsi="TimesNewRoman" w:cs="TimesNewRoman"/>
          <w:color w:val="000000"/>
        </w:rPr>
        <w:t>threats</w:t>
      </w:r>
      <w:r w:rsidR="00793C97">
        <w:rPr>
          <w:rFonts w:ascii="TimesNewRoman" w:hAnsi="TimesNewRoman" w:cs="TimesNewRoman"/>
          <w:color w:val="000000"/>
        </w:rPr>
        <w:t xml:space="preserve"> </w:t>
      </w:r>
      <w:r w:rsidR="00CC4D58">
        <w:rPr>
          <w:rFonts w:ascii="TimesNewRoman" w:hAnsi="TimesNewRoman" w:cs="TimesNewRoman"/>
          <w:color w:val="000000"/>
        </w:rPr>
        <w:t xml:space="preserve">are continuously trying to infiltrate </w:t>
      </w:r>
      <w:r w:rsidR="00A2310A">
        <w:rPr>
          <w:rFonts w:ascii="TimesNewRoman" w:hAnsi="TimesNewRoman" w:cs="TimesNewRoman"/>
          <w:color w:val="000000"/>
        </w:rPr>
        <w:t xml:space="preserve">and exploit the interconnected digital grid.  </w:t>
      </w:r>
      <w:r w:rsidR="005F72AD">
        <w:rPr>
          <w:rFonts w:ascii="TimesNewRoman" w:hAnsi="TimesNewRoman" w:cs="TimesNewRoman"/>
          <w:color w:val="000000"/>
        </w:rPr>
        <w:t>These types of events</w:t>
      </w:r>
      <w:r w:rsidR="007F7FBD">
        <w:rPr>
          <w:rFonts w:ascii="TimesNewRoman" w:hAnsi="TimesNewRoman" w:cs="TimesNewRoman"/>
          <w:color w:val="000000"/>
        </w:rPr>
        <w:t xml:space="preserve"> cause </w:t>
      </w:r>
      <w:r w:rsidR="0006609E">
        <w:rPr>
          <w:rFonts w:ascii="TimesNewRoman" w:hAnsi="TimesNewRoman" w:cs="TimesNewRoman"/>
          <w:color w:val="000000"/>
        </w:rPr>
        <w:t xml:space="preserve">many electric </w:t>
      </w:r>
      <w:r w:rsidR="007F7FBD">
        <w:rPr>
          <w:rFonts w:ascii="TimesNewRoman" w:hAnsi="TimesNewRoman" w:cs="TimesNewRoman"/>
          <w:color w:val="000000"/>
        </w:rPr>
        <w:t>failures and impact many customers</w:t>
      </w:r>
      <w:r w:rsidR="0006609E">
        <w:rPr>
          <w:rFonts w:ascii="TimesNewRoman" w:hAnsi="TimesNewRoman" w:cs="TimesNewRoman"/>
          <w:color w:val="000000"/>
        </w:rPr>
        <w:t>.  At the same time</w:t>
      </w:r>
      <w:r w:rsidR="005F72AD">
        <w:rPr>
          <w:rFonts w:ascii="TimesNewRoman" w:hAnsi="TimesNewRoman" w:cs="TimesNewRoman"/>
          <w:color w:val="000000"/>
        </w:rPr>
        <w:t xml:space="preserve">, the customer </w:t>
      </w:r>
      <w:r w:rsidR="009C6E53">
        <w:rPr>
          <w:rFonts w:ascii="TimesNewRoman" w:hAnsi="TimesNewRoman" w:cs="TimesNewRoman"/>
          <w:color w:val="000000"/>
        </w:rPr>
        <w:t>expectations</w:t>
      </w:r>
      <w:r w:rsidR="005F72AD">
        <w:rPr>
          <w:rFonts w:ascii="TimesNewRoman" w:hAnsi="TimesNewRoman" w:cs="TimesNewRoman"/>
          <w:color w:val="000000"/>
        </w:rPr>
        <w:t xml:space="preserve"> for</w:t>
      </w:r>
      <w:r w:rsidR="00D52D47">
        <w:rPr>
          <w:rFonts w:ascii="TimesNewRoman" w:hAnsi="TimesNewRoman" w:cs="TimesNewRoman"/>
          <w:color w:val="000000"/>
        </w:rPr>
        <w:t xml:space="preserve"> electric energy</w:t>
      </w:r>
      <w:r w:rsidR="005F72AD">
        <w:rPr>
          <w:rFonts w:ascii="TimesNewRoman" w:hAnsi="TimesNewRoman" w:cs="TimesNewRoman"/>
          <w:color w:val="000000"/>
        </w:rPr>
        <w:t xml:space="preserve"> </w:t>
      </w:r>
      <w:r w:rsidR="009C6E53">
        <w:rPr>
          <w:rFonts w:ascii="TimesNewRoman" w:hAnsi="TimesNewRoman" w:cs="TimesNewRoman"/>
          <w:color w:val="000000"/>
        </w:rPr>
        <w:t xml:space="preserve">availability </w:t>
      </w:r>
      <w:r w:rsidR="00E82EB8">
        <w:rPr>
          <w:rFonts w:ascii="TimesNewRoman" w:hAnsi="TimesNewRoman" w:cs="TimesNewRoman"/>
          <w:color w:val="000000"/>
        </w:rPr>
        <w:t>have</w:t>
      </w:r>
      <w:r w:rsidR="00D52D47">
        <w:rPr>
          <w:rFonts w:ascii="TimesNewRoman" w:hAnsi="TimesNewRoman" w:cs="TimesNewRoman"/>
          <w:color w:val="000000"/>
        </w:rPr>
        <w:t xml:space="preserve"> increased dramatically over the </w:t>
      </w:r>
      <w:r w:rsidR="002421D3">
        <w:rPr>
          <w:rFonts w:ascii="TimesNewRoman" w:hAnsi="TimesNewRoman" w:cs="TimesNewRoman"/>
          <w:color w:val="000000"/>
        </w:rPr>
        <w:t>years</w:t>
      </w:r>
      <w:r w:rsidR="007D576A">
        <w:rPr>
          <w:rFonts w:ascii="TimesNewRoman" w:hAnsi="TimesNewRoman" w:cs="TimesNewRoman"/>
          <w:color w:val="000000"/>
        </w:rPr>
        <w:t xml:space="preserve"> </w:t>
      </w:r>
      <w:r w:rsidR="00574596">
        <w:rPr>
          <w:rFonts w:ascii="TimesNewRoman" w:hAnsi="TimesNewRoman" w:cs="TimesNewRoman"/>
          <w:color w:val="000000"/>
        </w:rPr>
        <w:t>and customers</w:t>
      </w:r>
      <w:r w:rsidR="006D7AED">
        <w:rPr>
          <w:rFonts w:ascii="TimesNewRoman" w:hAnsi="TimesNewRoman" w:cs="TimesNewRoman"/>
          <w:color w:val="000000"/>
        </w:rPr>
        <w:t xml:space="preserve"> demand that the electric grid be consistently </w:t>
      </w:r>
      <w:r w:rsidR="00450D3D">
        <w:rPr>
          <w:rFonts w:ascii="TimesNewRoman" w:hAnsi="TimesNewRoman" w:cs="TimesNewRoman"/>
          <w:color w:val="000000"/>
        </w:rPr>
        <w:t xml:space="preserve">available.  </w:t>
      </w:r>
      <w:r w:rsidR="0064213A">
        <w:rPr>
          <w:rFonts w:ascii="TimesNewRoman" w:hAnsi="TimesNewRoman" w:cs="TimesNewRoman"/>
          <w:color w:val="000000"/>
        </w:rPr>
        <w:t xml:space="preserve">TNMP believes that </w:t>
      </w:r>
      <w:r w:rsidR="005F426C">
        <w:rPr>
          <w:rFonts w:ascii="TimesNewRoman" w:hAnsi="TimesNewRoman" w:cs="TimesNewRoman"/>
          <w:color w:val="000000"/>
        </w:rPr>
        <w:t xml:space="preserve">the best action to </w:t>
      </w:r>
      <w:r w:rsidR="00087787">
        <w:rPr>
          <w:rFonts w:ascii="TimesNewRoman" w:hAnsi="TimesNewRoman" w:cs="TimesNewRoman"/>
          <w:color w:val="000000"/>
        </w:rPr>
        <w:t xml:space="preserve">take to </w:t>
      </w:r>
      <w:r w:rsidR="000A6359">
        <w:rPr>
          <w:rFonts w:ascii="TimesNewRoman" w:hAnsi="TimesNewRoman" w:cs="TimesNewRoman"/>
          <w:color w:val="000000"/>
        </w:rPr>
        <w:t xml:space="preserve">remedy the </w:t>
      </w:r>
      <w:r w:rsidR="00BA2409">
        <w:rPr>
          <w:rFonts w:ascii="TimesNewRoman" w:hAnsi="TimesNewRoman" w:cs="TimesNewRoman"/>
          <w:color w:val="000000"/>
        </w:rPr>
        <w:t>above-mentioned</w:t>
      </w:r>
      <w:r w:rsidR="00793D07">
        <w:rPr>
          <w:rFonts w:ascii="TimesNewRoman" w:hAnsi="TimesNewRoman" w:cs="TimesNewRoman"/>
          <w:color w:val="000000"/>
        </w:rPr>
        <w:t xml:space="preserve"> problems is to make </w:t>
      </w:r>
      <w:r w:rsidR="00BA2409">
        <w:rPr>
          <w:rFonts w:ascii="TimesNewRoman" w:hAnsi="TimesNewRoman" w:cs="TimesNewRoman"/>
          <w:color w:val="000000"/>
        </w:rPr>
        <w:t xml:space="preserve">the electric grid more resilient.  </w:t>
      </w:r>
      <w:r w:rsidR="00FE370D" w:rsidRPr="00BF0709">
        <w:rPr>
          <w:rFonts w:ascii="TimesNewRoman" w:hAnsi="TimesNewRoman" w:cs="TimesNewRoman"/>
          <w:color w:val="000000"/>
        </w:rPr>
        <w:t>A resilient grid</w:t>
      </w:r>
      <w:r w:rsidR="00E44042" w:rsidRPr="00BF0709">
        <w:rPr>
          <w:rFonts w:ascii="TimesNewRoman" w:hAnsi="TimesNewRoman" w:cs="TimesNewRoman"/>
          <w:color w:val="000000"/>
        </w:rPr>
        <w:t xml:space="preserve"> allow</w:t>
      </w:r>
      <w:r w:rsidR="00DF145D" w:rsidRPr="00BF0709">
        <w:rPr>
          <w:rFonts w:ascii="TimesNewRoman" w:hAnsi="TimesNewRoman" w:cs="TimesNewRoman"/>
          <w:color w:val="000000"/>
        </w:rPr>
        <w:t>s</w:t>
      </w:r>
      <w:r w:rsidR="00E44042" w:rsidRPr="00BF0709">
        <w:rPr>
          <w:rFonts w:ascii="TimesNewRoman" w:hAnsi="TimesNewRoman" w:cs="TimesNewRoman"/>
          <w:color w:val="000000"/>
        </w:rPr>
        <w:t xml:space="preserve"> business</w:t>
      </w:r>
      <w:r w:rsidR="006924A6" w:rsidRPr="00BF0709">
        <w:rPr>
          <w:rFonts w:ascii="TimesNewRoman" w:hAnsi="TimesNewRoman" w:cs="TimesNewRoman"/>
          <w:color w:val="000000"/>
        </w:rPr>
        <w:t>es</w:t>
      </w:r>
      <w:r w:rsidR="00E44042" w:rsidRPr="00BF0709">
        <w:rPr>
          <w:rFonts w:ascii="TimesNewRoman" w:hAnsi="TimesNewRoman" w:cs="TimesNewRoman"/>
          <w:color w:val="000000"/>
        </w:rPr>
        <w:t xml:space="preserve"> and </w:t>
      </w:r>
      <w:r w:rsidR="00DF145D" w:rsidRPr="00BF0709">
        <w:rPr>
          <w:rFonts w:ascii="TimesNewRoman" w:hAnsi="TimesNewRoman" w:cs="TimesNewRoman"/>
          <w:color w:val="000000"/>
        </w:rPr>
        <w:t xml:space="preserve">families </w:t>
      </w:r>
      <w:r w:rsidR="00A82216" w:rsidRPr="00BF0709">
        <w:rPr>
          <w:rFonts w:ascii="TimesNewRoman" w:hAnsi="TimesNewRoman" w:cs="TimesNewRoman"/>
          <w:color w:val="000000"/>
        </w:rPr>
        <w:t xml:space="preserve">to save money because they can </w:t>
      </w:r>
      <w:r w:rsidR="00D57C8D" w:rsidRPr="00BF0709">
        <w:rPr>
          <w:rFonts w:ascii="TimesNewRoman" w:hAnsi="TimesNewRoman" w:cs="TimesNewRoman"/>
          <w:color w:val="000000"/>
        </w:rPr>
        <w:t>return to normalcy much quicker</w:t>
      </w:r>
      <w:r w:rsidR="007D576A">
        <w:rPr>
          <w:rFonts w:ascii="TimesNewRoman" w:hAnsi="TimesNewRoman" w:cs="TimesNewRoman"/>
          <w:color w:val="000000"/>
        </w:rPr>
        <w:t xml:space="preserve"> following a major event</w:t>
      </w:r>
      <w:r w:rsidR="00D57C8D">
        <w:rPr>
          <w:rFonts w:ascii="TimesNewRoman" w:hAnsi="TimesNewRoman" w:cs="TimesNewRoman"/>
          <w:color w:val="000000"/>
        </w:rPr>
        <w:t>.</w:t>
      </w:r>
      <w:r w:rsidR="007E6BC8">
        <w:rPr>
          <w:rStyle w:val="FootnoteReference"/>
          <w:rFonts w:ascii="TimesNewRoman" w:hAnsi="TimesNewRoman" w:cs="TimesNewRoman"/>
          <w:color w:val="000000"/>
        </w:rPr>
        <w:footnoteReference w:id="6"/>
      </w:r>
    </w:p>
    <w:p w14:paraId="7914EC40" w14:textId="5FF1C793" w:rsidR="0034096F" w:rsidRPr="00ED76B4" w:rsidRDefault="0034096F" w:rsidP="0034096F">
      <w:pPr>
        <w:pStyle w:val="ListParagraph"/>
        <w:tabs>
          <w:tab w:val="left" w:pos="1170"/>
        </w:tabs>
        <w:ind w:hanging="720"/>
      </w:pPr>
      <w:r w:rsidRPr="00ED76B4">
        <w:rPr>
          <w:rFonts w:ascii="Times New (W1)" w:hAnsi="Times New (W1)"/>
          <w:b/>
          <w:color w:val="000000" w:themeColor="text1"/>
        </w:rPr>
        <w:t>Q.</w:t>
      </w:r>
      <w:r w:rsidRPr="00ED76B4">
        <w:rPr>
          <w:rFonts w:ascii="Times New (W1)" w:hAnsi="Times New (W1)"/>
          <w:b/>
          <w:color w:val="000000" w:themeColor="text1"/>
        </w:rPr>
        <w:tab/>
        <w:t>Has an independent organization</w:t>
      </w:r>
      <w:r>
        <w:rPr>
          <w:rFonts w:ascii="Times New (W1)" w:hAnsi="Times New (W1)"/>
          <w:b/>
          <w:color w:val="000000" w:themeColor="text1"/>
        </w:rPr>
        <w:t xml:space="preserve"> performed an analysis </w:t>
      </w:r>
      <w:r w:rsidR="00A37B2A">
        <w:rPr>
          <w:rFonts w:ascii="Times New (W1)" w:hAnsi="Times New (W1)"/>
          <w:b/>
          <w:color w:val="000000" w:themeColor="text1"/>
        </w:rPr>
        <w:t xml:space="preserve">and review </w:t>
      </w:r>
      <w:r>
        <w:rPr>
          <w:rFonts w:ascii="Times New (W1)" w:hAnsi="Times New (W1)"/>
          <w:b/>
          <w:color w:val="000000" w:themeColor="text1"/>
        </w:rPr>
        <w:t xml:space="preserve">of </w:t>
      </w:r>
      <w:r w:rsidR="0005125B">
        <w:rPr>
          <w:rFonts w:ascii="Times New (W1)" w:hAnsi="Times New (W1)"/>
          <w:b/>
          <w:color w:val="000000" w:themeColor="text1"/>
        </w:rPr>
        <w:t>T</w:t>
      </w:r>
      <w:r w:rsidR="00FF56F5">
        <w:rPr>
          <w:rFonts w:ascii="Times New (W1)" w:hAnsi="Times New (W1)"/>
          <w:b/>
          <w:color w:val="000000" w:themeColor="text1"/>
        </w:rPr>
        <w:t>NMP</w:t>
      </w:r>
      <w:r w:rsidR="00503E16">
        <w:rPr>
          <w:rFonts w:ascii="Times New (W1)" w:hAnsi="Times New (W1)"/>
          <w:b/>
          <w:color w:val="000000" w:themeColor="text1"/>
        </w:rPr>
        <w:t xml:space="preserve">’s </w:t>
      </w:r>
      <w:r w:rsidR="00FA6A53">
        <w:rPr>
          <w:rFonts w:ascii="Times New (W1)" w:hAnsi="Times New (W1)"/>
          <w:b/>
          <w:color w:val="000000" w:themeColor="text1"/>
        </w:rPr>
        <w:t>resiliency plan</w:t>
      </w:r>
      <w:r w:rsidRPr="00ED76B4">
        <w:rPr>
          <w:rFonts w:ascii="Times New (W1)" w:hAnsi="Times New (W1)"/>
          <w:b/>
          <w:color w:val="000000" w:themeColor="text1"/>
        </w:rPr>
        <w:t>?</w:t>
      </w:r>
    </w:p>
    <w:p w14:paraId="722AE945" w14:textId="7A4463A1" w:rsidR="00EC2CDD" w:rsidRDefault="0034096F" w:rsidP="00E90ABB">
      <w:pPr>
        <w:ind w:left="720" w:hanging="720"/>
        <w:jc w:val="both"/>
        <w:rPr>
          <w:rFonts w:ascii="Times New (W1)" w:hAnsi="Times New (W1)"/>
          <w:color w:val="000000" w:themeColor="text1"/>
        </w:rPr>
      </w:pPr>
      <w:r w:rsidRPr="00ED76B4">
        <w:rPr>
          <w:rFonts w:ascii="Times New (W1)" w:hAnsi="Times New (W1)"/>
          <w:bCs/>
          <w:color w:val="000000" w:themeColor="text1"/>
        </w:rPr>
        <w:t xml:space="preserve">A.  </w:t>
      </w:r>
      <w:r w:rsidRPr="00ED76B4">
        <w:rPr>
          <w:rFonts w:ascii="Times New (W1)" w:hAnsi="Times New (W1)"/>
          <w:bCs/>
          <w:color w:val="000000" w:themeColor="text1"/>
        </w:rPr>
        <w:tab/>
      </w:r>
      <w:r w:rsidRPr="00ED76B4">
        <w:t xml:space="preserve">Yes. </w:t>
      </w:r>
      <w:r w:rsidR="001E02D8">
        <w:t xml:space="preserve"> </w:t>
      </w:r>
      <w:r w:rsidR="005D2548">
        <w:t>TNMP</w:t>
      </w:r>
      <w:r w:rsidR="008E148C">
        <w:t xml:space="preserve"> </w:t>
      </w:r>
      <w:r w:rsidR="00C112B1">
        <w:t xml:space="preserve">hired the services of </w:t>
      </w:r>
      <w:r w:rsidR="00744912">
        <w:t xml:space="preserve">1898 &amp; Co. </w:t>
      </w:r>
      <w:r w:rsidR="00EF6FE2">
        <w:t>(</w:t>
      </w:r>
      <w:r w:rsidR="00DA0A2D">
        <w:t xml:space="preserve">1898) </w:t>
      </w:r>
      <w:r w:rsidR="00292F28">
        <w:rPr>
          <w:rFonts w:ascii="Times New (W1)" w:hAnsi="Times New (W1)"/>
          <w:bCs/>
          <w:color w:val="000000" w:themeColor="text1"/>
        </w:rPr>
        <w:t xml:space="preserve">to </w:t>
      </w:r>
      <w:r w:rsidR="00EC518C">
        <w:rPr>
          <w:rFonts w:ascii="Times New (W1)" w:hAnsi="Times New (W1)"/>
          <w:bCs/>
          <w:color w:val="000000" w:themeColor="text1"/>
        </w:rPr>
        <w:t xml:space="preserve">analyze the efficacy of different potential </w:t>
      </w:r>
      <w:r w:rsidR="00D6136B">
        <w:rPr>
          <w:rFonts w:ascii="Times New (W1)" w:hAnsi="Times New (W1)"/>
          <w:bCs/>
          <w:color w:val="000000" w:themeColor="text1"/>
        </w:rPr>
        <w:t>resiliency measures</w:t>
      </w:r>
      <w:r w:rsidR="00EC518C">
        <w:rPr>
          <w:rFonts w:ascii="Times New (W1)" w:hAnsi="Times New (W1)"/>
          <w:bCs/>
          <w:color w:val="000000" w:themeColor="text1"/>
        </w:rPr>
        <w:t xml:space="preserve">.  </w:t>
      </w:r>
      <w:r w:rsidR="006E7190">
        <w:rPr>
          <w:rFonts w:ascii="Times New (W1)" w:hAnsi="Times New (W1)"/>
          <w:bCs/>
          <w:color w:val="000000" w:themeColor="text1"/>
        </w:rPr>
        <w:t xml:space="preserve">1898 </w:t>
      </w:r>
      <w:r w:rsidR="00744912">
        <w:rPr>
          <w:rFonts w:ascii="Times New (W1)" w:hAnsi="Times New (W1)"/>
          <w:bCs/>
          <w:color w:val="000000" w:themeColor="text1"/>
        </w:rPr>
        <w:t>assi</w:t>
      </w:r>
      <w:r w:rsidR="00D62702">
        <w:rPr>
          <w:rFonts w:ascii="Times New (W1)" w:hAnsi="Times New (W1)"/>
          <w:bCs/>
          <w:color w:val="000000" w:themeColor="text1"/>
        </w:rPr>
        <w:t>s</w:t>
      </w:r>
      <w:r w:rsidR="00744912">
        <w:rPr>
          <w:rFonts w:ascii="Times New (W1)" w:hAnsi="Times New (W1)"/>
          <w:bCs/>
          <w:color w:val="000000" w:themeColor="text1"/>
        </w:rPr>
        <w:t>t</w:t>
      </w:r>
      <w:r w:rsidR="006924A6">
        <w:rPr>
          <w:rFonts w:ascii="Times New (W1)" w:hAnsi="Times New (W1)"/>
          <w:bCs/>
          <w:color w:val="000000" w:themeColor="text1"/>
        </w:rPr>
        <w:t>ed</w:t>
      </w:r>
      <w:r w:rsidR="00D62702">
        <w:rPr>
          <w:rFonts w:ascii="Times New (W1)" w:hAnsi="Times New (W1)"/>
          <w:bCs/>
          <w:color w:val="000000" w:themeColor="text1"/>
        </w:rPr>
        <w:t xml:space="preserve"> with identifying potential projects and estimating the costs and benefits </w:t>
      </w:r>
      <w:r w:rsidR="000A074D">
        <w:rPr>
          <w:rFonts w:ascii="Times New (W1)" w:hAnsi="Times New (W1)"/>
          <w:bCs/>
          <w:color w:val="000000" w:themeColor="text1"/>
        </w:rPr>
        <w:t>of those projects</w:t>
      </w:r>
      <w:r w:rsidR="00FC6820">
        <w:rPr>
          <w:rFonts w:ascii="Times New (W1)" w:hAnsi="Times New (W1)"/>
          <w:bCs/>
          <w:color w:val="000000" w:themeColor="text1"/>
        </w:rPr>
        <w:t xml:space="preserve">.  </w:t>
      </w:r>
      <w:r w:rsidR="0014744B">
        <w:rPr>
          <w:rFonts w:ascii="Times New (W1)" w:hAnsi="Times New (W1)"/>
          <w:bCs/>
          <w:color w:val="000000" w:themeColor="text1"/>
        </w:rPr>
        <w:t xml:space="preserve">1898 </w:t>
      </w:r>
      <w:r w:rsidRPr="550D6746">
        <w:rPr>
          <w:rFonts w:ascii="Times New (W1)" w:hAnsi="Times New (W1)"/>
          <w:color w:val="000000" w:themeColor="text1"/>
        </w:rPr>
        <w:t>prepare</w:t>
      </w:r>
      <w:r w:rsidR="0014744B">
        <w:rPr>
          <w:rFonts w:ascii="Times New (W1)" w:hAnsi="Times New (W1)"/>
          <w:color w:val="000000" w:themeColor="text1"/>
        </w:rPr>
        <w:t>d</w:t>
      </w:r>
      <w:r w:rsidRPr="550D6746">
        <w:rPr>
          <w:rFonts w:ascii="Times New (W1)" w:hAnsi="Times New (W1)"/>
          <w:color w:val="000000" w:themeColor="text1"/>
        </w:rPr>
        <w:t xml:space="preserve"> </w:t>
      </w:r>
      <w:r w:rsidR="006A0F42">
        <w:rPr>
          <w:rFonts w:ascii="Times New (W1)" w:hAnsi="Times New (W1)"/>
          <w:color w:val="000000" w:themeColor="text1"/>
        </w:rPr>
        <w:t>the report</w:t>
      </w:r>
      <w:r w:rsidR="000925C7">
        <w:rPr>
          <w:rFonts w:ascii="Times New (W1)" w:hAnsi="Times New (W1)"/>
          <w:color w:val="000000" w:themeColor="text1"/>
        </w:rPr>
        <w:t xml:space="preserve"> </w:t>
      </w:r>
      <w:r w:rsidR="004C51B0">
        <w:rPr>
          <w:rFonts w:ascii="Times New (W1)" w:hAnsi="Times New (W1)"/>
          <w:bCs/>
          <w:i/>
          <w:iCs/>
          <w:color w:val="000000" w:themeColor="text1"/>
        </w:rPr>
        <w:t>Texas</w:t>
      </w:r>
      <w:r w:rsidR="00C01099">
        <w:rPr>
          <w:rFonts w:ascii="Times New (W1)" w:hAnsi="Times New (W1)"/>
          <w:bCs/>
          <w:i/>
          <w:iCs/>
          <w:color w:val="000000" w:themeColor="text1"/>
        </w:rPr>
        <w:t>-New Mexico</w:t>
      </w:r>
      <w:r w:rsidR="009C1709">
        <w:rPr>
          <w:rFonts w:ascii="Times New (W1)" w:hAnsi="Times New (W1)"/>
          <w:bCs/>
          <w:i/>
          <w:iCs/>
          <w:color w:val="000000" w:themeColor="text1"/>
        </w:rPr>
        <w:t xml:space="preserve"> Power System Resiliency Analysis &amp; Investment Study</w:t>
      </w:r>
      <w:r w:rsidR="006A0F42">
        <w:rPr>
          <w:rFonts w:ascii="Times New (W1)" w:hAnsi="Times New (W1)"/>
          <w:bCs/>
          <w:i/>
          <w:iCs/>
          <w:color w:val="000000" w:themeColor="text1"/>
        </w:rPr>
        <w:t>,</w:t>
      </w:r>
      <w:r w:rsidR="00E263EF">
        <w:rPr>
          <w:rFonts w:ascii="Times New (W1)" w:hAnsi="Times New (W1)"/>
          <w:bCs/>
          <w:color w:val="000000" w:themeColor="text1"/>
        </w:rPr>
        <w:t xml:space="preserve"> (</w:t>
      </w:r>
      <w:r w:rsidR="00A62E01">
        <w:rPr>
          <w:rFonts w:ascii="Times New (W1)" w:hAnsi="Times New (W1)"/>
          <w:bCs/>
          <w:color w:val="000000" w:themeColor="text1"/>
        </w:rPr>
        <w:t xml:space="preserve">1898 </w:t>
      </w:r>
      <w:r w:rsidR="00E263EF">
        <w:rPr>
          <w:rFonts w:ascii="Times New (W1)" w:hAnsi="Times New (W1)"/>
          <w:bCs/>
          <w:color w:val="000000" w:themeColor="text1"/>
        </w:rPr>
        <w:t>Report</w:t>
      </w:r>
      <w:r w:rsidR="00A62E01">
        <w:rPr>
          <w:rFonts w:ascii="Times New (W1)" w:hAnsi="Times New (W1)"/>
          <w:bCs/>
          <w:color w:val="000000" w:themeColor="text1"/>
        </w:rPr>
        <w:t>)</w:t>
      </w:r>
      <w:r w:rsidR="006A0F42">
        <w:rPr>
          <w:rFonts w:ascii="Times New (W1)" w:hAnsi="Times New (W1)"/>
          <w:bCs/>
          <w:i/>
          <w:iCs/>
          <w:color w:val="000000" w:themeColor="text1"/>
        </w:rPr>
        <w:t xml:space="preserve"> </w:t>
      </w:r>
      <w:r w:rsidR="006A0F42" w:rsidRPr="00CF66A1">
        <w:rPr>
          <w:rFonts w:ascii="Times New (W1)" w:hAnsi="Times New (W1)"/>
          <w:bCs/>
          <w:color w:val="000000" w:themeColor="text1"/>
        </w:rPr>
        <w:t xml:space="preserve">which is included </w:t>
      </w:r>
      <w:r w:rsidR="007D576A">
        <w:rPr>
          <w:rFonts w:ascii="Times New (W1)" w:hAnsi="Times New (W1)"/>
          <w:bCs/>
          <w:color w:val="000000" w:themeColor="text1"/>
        </w:rPr>
        <w:t>as</w:t>
      </w:r>
      <w:r w:rsidR="007D576A" w:rsidRPr="00CF66A1">
        <w:rPr>
          <w:rFonts w:ascii="Times New (W1)" w:hAnsi="Times New (W1)"/>
          <w:bCs/>
          <w:color w:val="000000" w:themeColor="text1"/>
        </w:rPr>
        <w:t xml:space="preserve"> </w:t>
      </w:r>
      <w:r w:rsidR="00162D34">
        <w:rPr>
          <w:rFonts w:ascii="Times New (W1)" w:hAnsi="Times New (W1)"/>
          <w:bCs/>
          <w:color w:val="000000" w:themeColor="text1"/>
        </w:rPr>
        <w:t xml:space="preserve">Appendix 9.7 </w:t>
      </w:r>
      <w:r w:rsidR="007D576A">
        <w:rPr>
          <w:rFonts w:ascii="Times New (W1)" w:hAnsi="Times New (W1)"/>
          <w:bCs/>
          <w:color w:val="000000" w:themeColor="text1"/>
        </w:rPr>
        <w:t>of Attachment 1</w:t>
      </w:r>
      <w:r w:rsidR="00C53B33">
        <w:rPr>
          <w:rFonts w:ascii="Times New (W1)" w:hAnsi="Times New (W1)"/>
          <w:bCs/>
          <w:color w:val="000000" w:themeColor="text1"/>
        </w:rPr>
        <w:t>-TNMP’s SRP</w:t>
      </w:r>
      <w:r w:rsidR="00477A2A">
        <w:rPr>
          <w:rFonts w:ascii="Times New (W1)" w:hAnsi="Times New (W1)"/>
          <w:bCs/>
          <w:color w:val="000000" w:themeColor="text1"/>
        </w:rPr>
        <w:t xml:space="preserve"> and includes the </w:t>
      </w:r>
      <w:r w:rsidR="0015269E">
        <w:rPr>
          <w:rFonts w:ascii="Times New (W1)" w:hAnsi="Times New (W1)"/>
          <w:bCs/>
          <w:color w:val="000000" w:themeColor="text1"/>
        </w:rPr>
        <w:t xml:space="preserve">evaluation of the </w:t>
      </w:r>
      <w:r w:rsidR="00477A2A">
        <w:rPr>
          <w:rFonts w:ascii="Times New (W1)" w:hAnsi="Times New (W1)"/>
          <w:bCs/>
          <w:color w:val="000000" w:themeColor="text1"/>
        </w:rPr>
        <w:t xml:space="preserve">following </w:t>
      </w:r>
      <w:r w:rsidR="00C50D04">
        <w:rPr>
          <w:rFonts w:ascii="Times New (W1)" w:hAnsi="Times New (W1)"/>
          <w:bCs/>
          <w:color w:val="000000" w:themeColor="text1"/>
        </w:rPr>
        <w:t>measures:</w:t>
      </w:r>
      <w:r w:rsidR="00F94387">
        <w:rPr>
          <w:rFonts w:ascii="Times New (W1)" w:hAnsi="Times New (W1)"/>
          <w:bCs/>
          <w:color w:val="000000" w:themeColor="text1"/>
        </w:rPr>
        <w:t xml:space="preserve"> </w:t>
      </w:r>
      <w:bookmarkStart w:id="21" w:name="_Hlk180152231"/>
      <w:r w:rsidR="00F94387">
        <w:t xml:space="preserve">Distribution System Resiliency, Distribution System Protection </w:t>
      </w:r>
      <w:r w:rsidR="00F94387">
        <w:lastRenderedPageBreak/>
        <w:t>Modernization</w:t>
      </w:r>
      <w:bookmarkEnd w:id="21"/>
      <w:r w:rsidR="00F94387">
        <w:t xml:space="preserve">, </w:t>
      </w:r>
      <w:r w:rsidR="0015269E">
        <w:t xml:space="preserve">Vegetation Management, </w:t>
      </w:r>
      <w:r w:rsidR="00F94387">
        <w:t xml:space="preserve">Flood Mitigation, </w:t>
      </w:r>
      <w:r w:rsidR="0015269E">
        <w:t xml:space="preserve">and </w:t>
      </w:r>
      <w:r w:rsidR="00F94387">
        <w:t>Enhanced Operations System Technology</w:t>
      </w:r>
      <w:r w:rsidR="0015269E">
        <w:t>.</w:t>
      </w:r>
      <w:r w:rsidR="007D576A">
        <w:rPr>
          <w:rStyle w:val="FootnoteReference"/>
        </w:rPr>
        <w:footnoteReference w:id="7"/>
      </w:r>
      <w:r w:rsidR="0015269E">
        <w:t xml:space="preserve"> </w:t>
      </w:r>
    </w:p>
    <w:p w14:paraId="0B18BA8A" w14:textId="0889A063" w:rsidR="00490BAB" w:rsidRDefault="00BF74FF" w:rsidP="008F29C4">
      <w:pPr>
        <w:ind w:left="720"/>
        <w:jc w:val="both"/>
        <w:rPr>
          <w:bCs/>
          <w:color w:val="000000" w:themeColor="text1"/>
        </w:rPr>
      </w:pPr>
      <w:r>
        <w:rPr>
          <w:rFonts w:ascii="Times New (W1)" w:hAnsi="Times New (W1)"/>
          <w:bCs/>
          <w:color w:val="000000" w:themeColor="text1"/>
        </w:rPr>
        <w:t>The study</w:t>
      </w:r>
      <w:r w:rsidR="0034096F" w:rsidRPr="550D6746">
        <w:rPr>
          <w:rFonts w:ascii="Times New (W1)" w:hAnsi="Times New (W1)"/>
          <w:color w:val="000000" w:themeColor="text1"/>
        </w:rPr>
        <w:t xml:space="preserve"> </w:t>
      </w:r>
      <w:r w:rsidR="006220A0">
        <w:rPr>
          <w:rFonts w:ascii="Times New (W1)" w:hAnsi="Times New (W1)"/>
          <w:color w:val="000000" w:themeColor="text1"/>
        </w:rPr>
        <w:t xml:space="preserve">includes the </w:t>
      </w:r>
      <w:r w:rsidR="004A7135">
        <w:rPr>
          <w:rFonts w:ascii="Times New (W1)" w:hAnsi="Times New (W1)"/>
          <w:color w:val="000000" w:themeColor="text1"/>
        </w:rPr>
        <w:t>utilization of a resiliency</w:t>
      </w:r>
      <w:r w:rsidR="00F50FB9">
        <w:rPr>
          <w:rFonts w:ascii="Times New (W1)" w:hAnsi="Times New (W1)"/>
          <w:color w:val="000000" w:themeColor="text1"/>
        </w:rPr>
        <w:t xml:space="preserve"> and </w:t>
      </w:r>
      <w:r w:rsidR="00E0488F">
        <w:rPr>
          <w:rFonts w:ascii="Times New (W1)" w:hAnsi="Times New (W1)"/>
          <w:color w:val="000000" w:themeColor="text1"/>
        </w:rPr>
        <w:t>risk-based</w:t>
      </w:r>
      <w:r w:rsidR="004A7135">
        <w:rPr>
          <w:rFonts w:ascii="Times New (W1)" w:hAnsi="Times New (W1)"/>
          <w:color w:val="000000" w:themeColor="text1"/>
        </w:rPr>
        <w:t xml:space="preserve"> plan</w:t>
      </w:r>
      <w:r w:rsidR="00441CFA">
        <w:rPr>
          <w:rFonts w:ascii="Times New (W1)" w:hAnsi="Times New (W1)"/>
          <w:color w:val="000000" w:themeColor="text1"/>
        </w:rPr>
        <w:t>ning approach</w:t>
      </w:r>
      <w:r w:rsidR="004A7135">
        <w:rPr>
          <w:rFonts w:ascii="Times New (W1)" w:hAnsi="Times New (W1)"/>
          <w:color w:val="000000" w:themeColor="text1"/>
        </w:rPr>
        <w:t xml:space="preserve"> to identify </w:t>
      </w:r>
      <w:r w:rsidR="003E2CB0">
        <w:rPr>
          <w:rFonts w:ascii="Times New (W1)" w:hAnsi="Times New (W1)"/>
          <w:color w:val="000000" w:themeColor="text1"/>
        </w:rPr>
        <w:t xml:space="preserve">and prioritize resiliency investments utilizing </w:t>
      </w:r>
      <w:r w:rsidR="00D0771C">
        <w:rPr>
          <w:rFonts w:ascii="Times New (W1)" w:hAnsi="Times New (W1)"/>
          <w:color w:val="000000" w:themeColor="text1"/>
        </w:rPr>
        <w:t>an Integrated Resiliency and Risk Investment Model.</w:t>
      </w:r>
      <w:r w:rsidR="0034096F">
        <w:rPr>
          <w:rStyle w:val="FootnoteReference"/>
          <w:bCs/>
          <w:color w:val="000000" w:themeColor="text1"/>
        </w:rPr>
        <w:footnoteReference w:id="8"/>
      </w:r>
      <w:r w:rsidR="0099056F">
        <w:rPr>
          <w:rFonts w:ascii="Times New (W1)" w:hAnsi="Times New (W1)"/>
          <w:color w:val="000000" w:themeColor="text1"/>
        </w:rPr>
        <w:t xml:space="preserve">  In addition, </w:t>
      </w:r>
      <w:r w:rsidR="00BA75C3">
        <w:rPr>
          <w:rFonts w:ascii="Times New (W1)" w:hAnsi="Times New (W1)"/>
          <w:color w:val="000000" w:themeColor="text1"/>
        </w:rPr>
        <w:t xml:space="preserve">TNMP also retained the services of EDM International in the development of its </w:t>
      </w:r>
      <w:r w:rsidR="00BA75C3">
        <w:t>Vegetation Management and Wildfire Mitigation</w:t>
      </w:r>
      <w:r w:rsidR="00AC160F">
        <w:t xml:space="preserve"> measures</w:t>
      </w:r>
      <w:r w:rsidR="00042817">
        <w:t xml:space="preserve"> and </w:t>
      </w:r>
      <w:r w:rsidR="004D4BF8">
        <w:t xml:space="preserve">programs in its SRP. </w:t>
      </w:r>
      <w:r w:rsidR="004F2245">
        <w:rPr>
          <w:rStyle w:val="FootnoteReference"/>
        </w:rPr>
        <w:footnoteReference w:id="9"/>
      </w:r>
    </w:p>
    <w:p w14:paraId="2EDDCB05" w14:textId="749DD50F" w:rsidR="00BD39E6" w:rsidRPr="00ED76B4" w:rsidRDefault="00BD39E6" w:rsidP="00BD39E6">
      <w:pPr>
        <w:pStyle w:val="ListParagraph"/>
        <w:tabs>
          <w:tab w:val="left" w:pos="1170"/>
        </w:tabs>
        <w:ind w:hanging="720"/>
      </w:pPr>
      <w:r w:rsidRPr="00ED76B4">
        <w:rPr>
          <w:rFonts w:ascii="Times New (W1)" w:hAnsi="Times New (W1)"/>
          <w:b/>
          <w:color w:val="000000" w:themeColor="text1"/>
        </w:rPr>
        <w:t>Q.</w:t>
      </w:r>
      <w:r w:rsidRPr="00ED76B4">
        <w:rPr>
          <w:rFonts w:ascii="Times New (W1)" w:hAnsi="Times New (W1)"/>
          <w:b/>
          <w:color w:val="000000" w:themeColor="text1"/>
        </w:rPr>
        <w:tab/>
      </w:r>
      <w:r>
        <w:rPr>
          <w:rFonts w:eastAsia="Georgia"/>
          <w:b/>
          <w:bCs/>
          <w:noProof/>
        </w:rPr>
        <w:t xml:space="preserve">Did </w:t>
      </w:r>
      <w:r w:rsidR="007B069F">
        <w:rPr>
          <w:rFonts w:eastAsia="Georgia"/>
          <w:b/>
          <w:bCs/>
          <w:noProof/>
        </w:rPr>
        <w:t>TNMP</w:t>
      </w:r>
      <w:r>
        <w:rPr>
          <w:rFonts w:eastAsia="Georgia"/>
          <w:b/>
          <w:bCs/>
          <w:noProof/>
        </w:rPr>
        <w:t xml:space="preserve"> coordinate with federal, state, or local government programs?</w:t>
      </w:r>
    </w:p>
    <w:p w14:paraId="39C9442D" w14:textId="77777777" w:rsidR="002C062F" w:rsidRDefault="00BD39E6" w:rsidP="00BD39E6">
      <w:pPr>
        <w:ind w:left="720" w:hanging="720"/>
        <w:jc w:val="both"/>
      </w:pPr>
      <w:r w:rsidRPr="00ED76B4">
        <w:rPr>
          <w:rFonts w:ascii="Times New (W1)" w:hAnsi="Times New (W1)"/>
          <w:bCs/>
          <w:color w:val="000000" w:themeColor="text1"/>
        </w:rPr>
        <w:t xml:space="preserve">A.  </w:t>
      </w:r>
      <w:r w:rsidRPr="00ED76B4">
        <w:rPr>
          <w:rFonts w:ascii="Times New (W1)" w:hAnsi="Times New (W1)"/>
          <w:bCs/>
          <w:color w:val="000000" w:themeColor="text1"/>
        </w:rPr>
        <w:tab/>
      </w:r>
      <w:r w:rsidR="00C2013C">
        <w:t>No</w:t>
      </w:r>
      <w:r>
        <w:t xml:space="preserve">.  </w:t>
      </w:r>
      <w:r w:rsidR="00EC6B4D">
        <w:t>TNMP</w:t>
      </w:r>
      <w:r w:rsidR="00EB35A4">
        <w:t>’s Distribution System Resiliency</w:t>
      </w:r>
      <w:r w:rsidR="003B38A0">
        <w:t xml:space="preserve"> and</w:t>
      </w:r>
      <w:r w:rsidR="00EB35A4">
        <w:t xml:space="preserve"> Distribution System Protection Modernization</w:t>
      </w:r>
      <w:r w:rsidR="003B38A0">
        <w:t xml:space="preserve"> measures </w:t>
      </w:r>
      <w:r w:rsidR="008318D9">
        <w:t xml:space="preserve">will not be </w:t>
      </w:r>
      <w:r w:rsidR="00750A54">
        <w:t xml:space="preserve">coordinated efforts with federal, state, or local government programs </w:t>
      </w:r>
      <w:r w:rsidR="00B44A89">
        <w:t>and will not benefit from any federal, state, or local government funding opportunities</w:t>
      </w:r>
      <w:r w:rsidR="009B0B6E">
        <w:t>.</w:t>
      </w:r>
      <w:r w:rsidR="00396CBE">
        <w:rPr>
          <w:rStyle w:val="FootnoteReference"/>
        </w:rPr>
        <w:footnoteReference w:id="10"/>
      </w:r>
      <w:r w:rsidR="009B0B6E">
        <w:t xml:space="preserve"> </w:t>
      </w:r>
    </w:p>
    <w:p w14:paraId="1DD43E40" w14:textId="41CCC731" w:rsidR="00371930" w:rsidRDefault="002160F8" w:rsidP="000D41C2">
      <w:pPr>
        <w:pStyle w:val="Answer"/>
        <w:widowControl w:val="0"/>
      </w:pPr>
      <w:r w:rsidRPr="002160F8">
        <w:rPr>
          <w:b/>
          <w:bCs/>
        </w:rPr>
        <w:t>V.</w:t>
      </w:r>
      <w:r w:rsidRPr="002160F8">
        <w:rPr>
          <w:b/>
          <w:bCs/>
        </w:rPr>
        <w:tab/>
      </w:r>
      <w:r w:rsidR="00AF7BF3">
        <w:rPr>
          <w:b/>
          <w:bCs/>
        </w:rPr>
        <w:t xml:space="preserve">RESILIENCY MEASURE </w:t>
      </w:r>
      <w:r w:rsidRPr="002160F8">
        <w:rPr>
          <w:b/>
          <w:bCs/>
        </w:rPr>
        <w:t>ANALYSIS</w:t>
      </w:r>
      <w:r w:rsidR="004B1B0E">
        <w:rPr>
          <w:b/>
          <w:bCs/>
        </w:rPr>
        <w:t xml:space="preserve"> </w:t>
      </w:r>
    </w:p>
    <w:p w14:paraId="5DF33154" w14:textId="5D0A30E4" w:rsidR="00261986" w:rsidRPr="00DD5154" w:rsidRDefault="00261986" w:rsidP="00261986">
      <w:pPr>
        <w:pStyle w:val="Answer"/>
        <w:widowControl w:val="0"/>
        <w:rPr>
          <w:b/>
        </w:rPr>
      </w:pPr>
      <w:r w:rsidRPr="00DD5154">
        <w:rPr>
          <w:b/>
        </w:rPr>
        <w:t>Q.</w:t>
      </w:r>
      <w:r w:rsidRPr="00DD5154">
        <w:rPr>
          <w:b/>
        </w:rPr>
        <w:tab/>
      </w:r>
      <w:r w:rsidR="00493D52">
        <w:rPr>
          <w:b/>
        </w:rPr>
        <w:t>How does</w:t>
      </w:r>
      <w:r w:rsidR="004403C1">
        <w:rPr>
          <w:b/>
        </w:rPr>
        <w:t xml:space="preserve"> the </w:t>
      </w:r>
      <w:r w:rsidR="007A5EF3">
        <w:rPr>
          <w:b/>
        </w:rPr>
        <w:t>C</w:t>
      </w:r>
      <w:r w:rsidR="004403C1">
        <w:rPr>
          <w:b/>
        </w:rPr>
        <w:t>ommission’s rule</w:t>
      </w:r>
      <w:r w:rsidR="00265291">
        <w:rPr>
          <w:b/>
        </w:rPr>
        <w:t xml:space="preserve"> </w:t>
      </w:r>
      <w:r w:rsidR="00493D52">
        <w:rPr>
          <w:b/>
        </w:rPr>
        <w:t xml:space="preserve">define </w:t>
      </w:r>
      <w:r w:rsidR="00EF4033">
        <w:rPr>
          <w:b/>
        </w:rPr>
        <w:t xml:space="preserve">a </w:t>
      </w:r>
      <w:r w:rsidR="00AA1C9B">
        <w:rPr>
          <w:b/>
        </w:rPr>
        <w:t>resiliency</w:t>
      </w:r>
      <w:r w:rsidR="00EF4033">
        <w:rPr>
          <w:b/>
        </w:rPr>
        <w:t xml:space="preserve"> event</w:t>
      </w:r>
      <w:r>
        <w:rPr>
          <w:b/>
        </w:rPr>
        <w:t>?</w:t>
      </w:r>
    </w:p>
    <w:p w14:paraId="55B8528F" w14:textId="17C5EC88" w:rsidR="00261986" w:rsidRDefault="00261986" w:rsidP="00261986">
      <w:pPr>
        <w:pStyle w:val="Answer"/>
        <w:widowControl w:val="0"/>
      </w:pPr>
      <w:r w:rsidRPr="00DD5154">
        <w:t>A.</w:t>
      </w:r>
      <w:r w:rsidRPr="00DD5154">
        <w:tab/>
      </w:r>
      <w:r w:rsidR="00916E90">
        <w:t>According to</w:t>
      </w:r>
      <w:r w:rsidR="00357CA9">
        <w:t xml:space="preserve"> </w:t>
      </w:r>
      <w:bookmarkStart w:id="22" w:name="_Hlk169724870"/>
      <w:r w:rsidR="0082688E">
        <w:t>16 TAC</w:t>
      </w:r>
      <w:r w:rsidR="00E9798F">
        <w:t xml:space="preserve"> §</w:t>
      </w:r>
      <w:r w:rsidR="00F13F7E">
        <w:t xml:space="preserve"> 25.62</w:t>
      </w:r>
      <w:r w:rsidR="00A77671">
        <w:t>(b)(3)</w:t>
      </w:r>
      <w:r w:rsidR="0076582C">
        <w:t>,</w:t>
      </w:r>
      <w:r w:rsidR="0091093F">
        <w:t xml:space="preserve"> </w:t>
      </w:r>
      <w:bookmarkEnd w:id="22"/>
      <w:r w:rsidR="0091093F">
        <w:t xml:space="preserve">a </w:t>
      </w:r>
      <w:r w:rsidR="007143E3">
        <w:t xml:space="preserve">resiliency event </w:t>
      </w:r>
      <w:r w:rsidR="0091093F">
        <w:t>is defined as</w:t>
      </w:r>
      <w:r w:rsidR="00F13F7E">
        <w:t xml:space="preserve"> </w:t>
      </w:r>
      <w:r w:rsidR="0076582C">
        <w:t>“</w:t>
      </w:r>
      <w:r w:rsidR="00033E9A" w:rsidRPr="00033E9A">
        <w:t xml:space="preserve">an event involving extreme weather conditions, wildfires, cybersecurity threats, or physical security threats that poses a material risk to the safe and reliable operation of an electric utility’s transmission and distribution systems. A resiliency event is not primarily associated with resource adequacy or an electric utility’s ability to deliver power to load under normal </w:t>
      </w:r>
      <w:r w:rsidR="00033E9A" w:rsidRPr="00033E9A">
        <w:lastRenderedPageBreak/>
        <w:t>operating conditions.</w:t>
      </w:r>
      <w:r w:rsidR="0076582C">
        <w:t>”</w:t>
      </w:r>
      <w:r w:rsidR="00033E9A" w:rsidRPr="00033E9A">
        <w:t xml:space="preserve"> </w:t>
      </w:r>
    </w:p>
    <w:p w14:paraId="6B77665D" w14:textId="09F5DE61" w:rsidR="00261986" w:rsidRPr="00DD5154" w:rsidRDefault="00261986" w:rsidP="00261986">
      <w:pPr>
        <w:pStyle w:val="Answer"/>
        <w:widowControl w:val="0"/>
        <w:rPr>
          <w:b/>
        </w:rPr>
      </w:pPr>
      <w:r w:rsidRPr="00DD5154">
        <w:rPr>
          <w:b/>
        </w:rPr>
        <w:t>Q.</w:t>
      </w:r>
      <w:r w:rsidRPr="00DD5154">
        <w:rPr>
          <w:b/>
        </w:rPr>
        <w:tab/>
      </w:r>
      <w:r w:rsidR="00012B16">
        <w:rPr>
          <w:b/>
        </w:rPr>
        <w:t xml:space="preserve">Has </w:t>
      </w:r>
      <w:r w:rsidR="00472FFA">
        <w:rPr>
          <w:b/>
        </w:rPr>
        <w:t>TNMP</w:t>
      </w:r>
      <w:r w:rsidR="0086733B">
        <w:rPr>
          <w:b/>
        </w:rPr>
        <w:t>’s</w:t>
      </w:r>
      <w:r w:rsidR="00F75952">
        <w:rPr>
          <w:b/>
        </w:rPr>
        <w:t xml:space="preserve"> service territory</w:t>
      </w:r>
      <w:r w:rsidR="00012B16">
        <w:rPr>
          <w:b/>
        </w:rPr>
        <w:t xml:space="preserve"> </w:t>
      </w:r>
      <w:r w:rsidR="00702A27">
        <w:rPr>
          <w:b/>
        </w:rPr>
        <w:t>experienced</w:t>
      </w:r>
      <w:r w:rsidR="00012B16">
        <w:rPr>
          <w:b/>
        </w:rPr>
        <w:t xml:space="preserve"> </w:t>
      </w:r>
      <w:r w:rsidR="007143E3">
        <w:rPr>
          <w:b/>
        </w:rPr>
        <w:t xml:space="preserve">resiliency events </w:t>
      </w:r>
      <w:r w:rsidR="00C67ADF">
        <w:rPr>
          <w:b/>
        </w:rPr>
        <w:t>as defined by</w:t>
      </w:r>
      <w:r w:rsidR="00977005">
        <w:rPr>
          <w:b/>
        </w:rPr>
        <w:t xml:space="preserve"> </w:t>
      </w:r>
      <w:r w:rsidR="00A442D4" w:rsidRPr="00A442D4">
        <w:rPr>
          <w:b/>
          <w:bCs/>
        </w:rPr>
        <w:t xml:space="preserve">16 TAC </w:t>
      </w:r>
      <w:r w:rsidR="001A4FB9">
        <w:rPr>
          <w:b/>
          <w:bCs/>
        </w:rPr>
        <w:t>§ </w:t>
      </w:r>
      <w:r w:rsidR="00A442D4" w:rsidRPr="00A442D4">
        <w:rPr>
          <w:b/>
          <w:bCs/>
        </w:rPr>
        <w:t>25.62(b)(3)</w:t>
      </w:r>
      <w:r>
        <w:rPr>
          <w:b/>
        </w:rPr>
        <w:t>?</w:t>
      </w:r>
    </w:p>
    <w:p w14:paraId="400F420F" w14:textId="2CAF1299" w:rsidR="00B04A9A" w:rsidRDefault="00261986" w:rsidP="006D10C5">
      <w:pPr>
        <w:pStyle w:val="Answer"/>
        <w:widowControl w:val="0"/>
      </w:pPr>
      <w:r w:rsidRPr="00DD5154">
        <w:t>A.</w:t>
      </w:r>
      <w:r w:rsidRPr="00DD5154">
        <w:tab/>
      </w:r>
      <w:r w:rsidR="00361F3A">
        <w:t>Yes</w:t>
      </w:r>
      <w:r>
        <w:t xml:space="preserve">. </w:t>
      </w:r>
      <w:r w:rsidR="002132CD">
        <w:t>TNMP</w:t>
      </w:r>
      <w:r w:rsidR="00486F44">
        <w:t xml:space="preserve"> </w:t>
      </w:r>
      <w:r w:rsidR="00CE5F47">
        <w:t xml:space="preserve">relied on data </w:t>
      </w:r>
      <w:r w:rsidR="00CA5823">
        <w:t>taken from the National Oceanic</w:t>
      </w:r>
      <w:r w:rsidR="002B0505">
        <w:t xml:space="preserve"> and Atmospheric Administration (NOAA) database</w:t>
      </w:r>
      <w:r w:rsidR="001362E0">
        <w:t xml:space="preserve"> </w:t>
      </w:r>
      <w:r w:rsidR="00FB41D4">
        <w:t xml:space="preserve">that includes </w:t>
      </w:r>
      <w:r w:rsidR="0061370E">
        <w:t xml:space="preserve">all major events that have </w:t>
      </w:r>
      <w:r w:rsidR="00CE480E">
        <w:t xml:space="preserve">affected </w:t>
      </w:r>
      <w:r w:rsidR="0076582C">
        <w:t>its</w:t>
      </w:r>
      <w:r w:rsidR="00CE480E">
        <w:t xml:space="preserve"> service area</w:t>
      </w:r>
      <w:r w:rsidR="0076582C">
        <w:t>.</w:t>
      </w:r>
      <w:r w:rsidR="0048478B">
        <w:rPr>
          <w:rStyle w:val="FootnoteReference"/>
        </w:rPr>
        <w:footnoteReference w:id="11"/>
      </w:r>
      <w:r w:rsidR="00952667">
        <w:t xml:space="preserve">  </w:t>
      </w:r>
      <w:r w:rsidR="005D0040">
        <w:t xml:space="preserve"> </w:t>
      </w:r>
      <w:r w:rsidR="008229D7">
        <w:t xml:space="preserve">A total of 3,202 extreme weather events have impacted </w:t>
      </w:r>
      <w:r w:rsidR="00FC063E">
        <w:t>TNMP’s service area since 1998, averaging 123.2 events per year.</w:t>
      </w:r>
      <w:r w:rsidR="0048478B">
        <w:rPr>
          <w:rStyle w:val="FootnoteReference"/>
        </w:rPr>
        <w:footnoteReference w:id="12"/>
      </w:r>
      <w:r w:rsidR="00FC063E">
        <w:t xml:space="preserve">  </w:t>
      </w:r>
      <w:r w:rsidR="00C05E92">
        <w:t xml:space="preserve">Wind-based with thunderstorm wind events account </w:t>
      </w:r>
      <w:r w:rsidR="00BE64EF">
        <w:t xml:space="preserve">for </w:t>
      </w:r>
      <w:r w:rsidR="00454FCA">
        <w:t>most of</w:t>
      </w:r>
      <w:r w:rsidR="003144E5">
        <w:t xml:space="preserve"> </w:t>
      </w:r>
      <w:r w:rsidR="00454FCA">
        <w:t>them.</w:t>
      </w:r>
      <w:r w:rsidR="0048478B">
        <w:rPr>
          <w:rStyle w:val="FootnoteReference"/>
        </w:rPr>
        <w:footnoteReference w:id="13"/>
      </w:r>
      <w:r w:rsidR="00454FCA">
        <w:t xml:space="preserve">  </w:t>
      </w:r>
      <w:r w:rsidR="00F129F1">
        <w:t xml:space="preserve">They include </w:t>
      </w:r>
      <w:r w:rsidR="00097FFA">
        <w:t xml:space="preserve">wind, flooding, tornados, </w:t>
      </w:r>
      <w:r w:rsidR="009D3A8C">
        <w:t xml:space="preserve">extreme cold </w:t>
      </w:r>
      <w:r w:rsidR="003144E5">
        <w:t>events</w:t>
      </w:r>
      <w:r w:rsidR="009D3A8C">
        <w:t xml:space="preserve">, heat related events, </w:t>
      </w:r>
      <w:r w:rsidR="00734625">
        <w:t>and tropical cyclones</w:t>
      </w:r>
      <w:r w:rsidR="00FD72DB">
        <w:t>.</w:t>
      </w:r>
      <w:r w:rsidR="00FD72DB">
        <w:rPr>
          <w:rStyle w:val="FootnoteReference"/>
        </w:rPr>
        <w:footnoteReference w:id="14"/>
      </w:r>
      <w:r w:rsidR="00DC1DA0">
        <w:t xml:space="preserve"> </w:t>
      </w:r>
      <w:r w:rsidR="0042473B">
        <w:t xml:space="preserve"> </w:t>
      </w:r>
    </w:p>
    <w:p w14:paraId="6A0475B6" w14:textId="6A5457E8" w:rsidR="00B22E1C" w:rsidRPr="00DD5154" w:rsidRDefault="00B22E1C" w:rsidP="00B22E1C">
      <w:pPr>
        <w:pStyle w:val="Answer"/>
        <w:widowControl w:val="0"/>
        <w:rPr>
          <w:b/>
        </w:rPr>
      </w:pPr>
      <w:proofErr w:type="gramStart"/>
      <w:r w:rsidRPr="00DD5154">
        <w:rPr>
          <w:b/>
        </w:rPr>
        <w:t>Q.</w:t>
      </w:r>
      <w:proofErr w:type="gramEnd"/>
      <w:r w:rsidRPr="00DD5154">
        <w:rPr>
          <w:b/>
        </w:rPr>
        <w:tab/>
      </w:r>
      <w:r w:rsidR="00CC2BD1">
        <w:rPr>
          <w:b/>
        </w:rPr>
        <w:t xml:space="preserve">Please explain how you have </w:t>
      </w:r>
      <w:r w:rsidR="00723A4B">
        <w:rPr>
          <w:b/>
        </w:rPr>
        <w:t>provided your analysis</w:t>
      </w:r>
      <w:r w:rsidR="003827B3">
        <w:rPr>
          <w:b/>
        </w:rPr>
        <w:t xml:space="preserve"> for the measures you are addressing.</w:t>
      </w:r>
    </w:p>
    <w:p w14:paraId="4824B650" w14:textId="32A3D1C7" w:rsidR="00B22E1C" w:rsidRDefault="00B22E1C" w:rsidP="00B22E1C">
      <w:pPr>
        <w:pStyle w:val="Answer"/>
        <w:widowControl w:val="0"/>
      </w:pPr>
      <w:r w:rsidRPr="00DD5154">
        <w:t>A.</w:t>
      </w:r>
      <w:r w:rsidRPr="00DD5154">
        <w:tab/>
      </w:r>
      <w:r w:rsidR="00A305C1">
        <w:t xml:space="preserve">I </w:t>
      </w:r>
      <w:r w:rsidR="00EF4C79">
        <w:t xml:space="preserve">have </w:t>
      </w:r>
      <w:r w:rsidR="006D4FFC">
        <w:t>separate</w:t>
      </w:r>
      <w:r w:rsidR="00EF4C79">
        <w:t>d</w:t>
      </w:r>
      <w:r w:rsidR="008E0EC9">
        <w:t xml:space="preserve"> </w:t>
      </w:r>
      <w:r w:rsidR="006F6A8B">
        <w:t>my analysis</w:t>
      </w:r>
      <w:r w:rsidR="004337CC">
        <w:t xml:space="preserve"> into t</w:t>
      </w:r>
      <w:r w:rsidR="006E7B7C">
        <w:t>wo</w:t>
      </w:r>
      <w:r w:rsidR="004337CC">
        <w:t xml:space="preserve"> </w:t>
      </w:r>
      <w:r w:rsidR="00EF4C79">
        <w:t xml:space="preserve">sections below which represent the </w:t>
      </w:r>
      <w:r w:rsidR="00F4450C">
        <w:t>t</w:t>
      </w:r>
      <w:r w:rsidR="006E7B7C">
        <w:t>wo</w:t>
      </w:r>
      <w:r w:rsidR="00F4450C">
        <w:t xml:space="preserve"> </w:t>
      </w:r>
      <w:r w:rsidR="00395E19">
        <w:t xml:space="preserve">resiliency </w:t>
      </w:r>
      <w:r w:rsidR="000A7512">
        <w:t>me</w:t>
      </w:r>
      <w:r w:rsidR="00614126">
        <w:t>asures</w:t>
      </w:r>
      <w:r w:rsidR="00A60898">
        <w:t xml:space="preserve"> </w:t>
      </w:r>
      <w:r w:rsidR="0019528D">
        <w:t xml:space="preserve">and their respective </w:t>
      </w:r>
      <w:r w:rsidR="00EC50DA">
        <w:t>programs</w:t>
      </w:r>
      <w:r w:rsidR="00205D86">
        <w:t xml:space="preserve">.  </w:t>
      </w:r>
      <w:r w:rsidR="008E5BF8">
        <w:t>My analysis will</w:t>
      </w:r>
      <w:r w:rsidR="00A908B6">
        <w:t xml:space="preserve"> </w:t>
      </w:r>
      <w:r w:rsidR="008E0251">
        <w:t>address</w:t>
      </w:r>
      <w:r w:rsidR="00A164FC">
        <w:t xml:space="preserve"> </w:t>
      </w:r>
      <w:r w:rsidR="0048478B">
        <w:t xml:space="preserve">the </w:t>
      </w:r>
      <w:r w:rsidR="000E7B98">
        <w:t>Distribution System Resiliency</w:t>
      </w:r>
      <w:r w:rsidR="00825863">
        <w:t xml:space="preserve"> and</w:t>
      </w:r>
      <w:r w:rsidR="000E7B98">
        <w:t xml:space="preserve"> Distribution System Protection Modernization</w:t>
      </w:r>
      <w:r w:rsidR="0048478B">
        <w:t xml:space="preserve"> measures</w:t>
      </w:r>
      <w:r w:rsidR="002B37CD">
        <w:t>.</w:t>
      </w:r>
    </w:p>
    <w:p w14:paraId="42B0053C" w14:textId="783CE779" w:rsidR="00B22E1C" w:rsidRDefault="000B16C4" w:rsidP="00CF66A1">
      <w:pPr>
        <w:pStyle w:val="Answer"/>
        <w:widowControl w:val="0"/>
        <w:ind w:left="1440"/>
        <w:rPr>
          <w:b/>
          <w:bCs/>
        </w:rPr>
      </w:pPr>
      <w:r w:rsidRPr="000B16C4">
        <w:rPr>
          <w:b/>
          <w:bCs/>
        </w:rPr>
        <w:t>A.</w:t>
      </w:r>
      <w:bookmarkStart w:id="24" w:name="_Hlk169775982"/>
      <w:r>
        <w:rPr>
          <w:b/>
          <w:bCs/>
        </w:rPr>
        <w:tab/>
      </w:r>
      <w:r w:rsidR="006832B4">
        <w:rPr>
          <w:b/>
          <w:bCs/>
          <w:u w:val="single"/>
        </w:rPr>
        <w:t xml:space="preserve">DISTRIBUTION </w:t>
      </w:r>
      <w:r w:rsidR="007263E3">
        <w:rPr>
          <w:b/>
          <w:bCs/>
          <w:u w:val="single"/>
        </w:rPr>
        <w:t>SYSTEM RESILIENCY</w:t>
      </w:r>
    </w:p>
    <w:p w14:paraId="4E038716" w14:textId="1470114F" w:rsidR="008724EF" w:rsidRDefault="007249A1" w:rsidP="00747512">
      <w:pPr>
        <w:pStyle w:val="Answer"/>
        <w:widowControl w:val="0"/>
      </w:pPr>
      <w:r w:rsidRPr="00747512">
        <w:rPr>
          <w:b/>
        </w:rPr>
        <w:t>Q.</w:t>
      </w:r>
      <w:r w:rsidRPr="00747512">
        <w:rPr>
          <w:b/>
        </w:rPr>
        <w:tab/>
        <w:t xml:space="preserve">For the </w:t>
      </w:r>
      <w:r w:rsidR="000E01D5">
        <w:rPr>
          <w:b/>
        </w:rPr>
        <w:t xml:space="preserve">Distribution </w:t>
      </w:r>
      <w:r w:rsidR="00A164FC">
        <w:rPr>
          <w:b/>
        </w:rPr>
        <w:t>System Resiliency</w:t>
      </w:r>
      <w:r w:rsidRPr="00747512">
        <w:rPr>
          <w:b/>
        </w:rPr>
        <w:t xml:space="preserve"> me</w:t>
      </w:r>
      <w:r w:rsidR="001C4E9A" w:rsidRPr="00747512">
        <w:rPr>
          <w:b/>
        </w:rPr>
        <w:t>asure</w:t>
      </w:r>
      <w:r w:rsidRPr="00747512">
        <w:rPr>
          <w:b/>
        </w:rPr>
        <w:t xml:space="preserve">, please </w:t>
      </w:r>
      <w:r w:rsidR="00F217D1" w:rsidRPr="00747512">
        <w:rPr>
          <w:b/>
        </w:rPr>
        <w:t>explai</w:t>
      </w:r>
      <w:r w:rsidR="00F217D1" w:rsidRPr="00367E93">
        <w:rPr>
          <w:b/>
        </w:rPr>
        <w:t>n</w:t>
      </w:r>
      <w:r w:rsidR="0054639F" w:rsidRPr="00EB5462">
        <w:rPr>
          <w:b/>
        </w:rPr>
        <w:t xml:space="preserve"> how th</w:t>
      </w:r>
      <w:r w:rsidR="000F696F">
        <w:rPr>
          <w:b/>
        </w:rPr>
        <w:t>is</w:t>
      </w:r>
      <w:r w:rsidR="0054639F" w:rsidRPr="00EB5462">
        <w:rPr>
          <w:b/>
        </w:rPr>
        <w:t xml:space="preserve"> </w:t>
      </w:r>
      <w:r w:rsidR="00B651EF" w:rsidRPr="00EB5462">
        <w:rPr>
          <w:b/>
        </w:rPr>
        <w:t xml:space="preserve">measure </w:t>
      </w:r>
      <w:r w:rsidR="000F696F">
        <w:rPr>
          <w:b/>
        </w:rPr>
        <w:t xml:space="preserve">is </w:t>
      </w:r>
      <w:r w:rsidR="00B651EF" w:rsidRPr="00EB5462">
        <w:rPr>
          <w:b/>
        </w:rPr>
        <w:t>design</w:t>
      </w:r>
      <w:r w:rsidR="00B82319">
        <w:rPr>
          <w:b/>
        </w:rPr>
        <w:t>ed</w:t>
      </w:r>
      <w:r w:rsidR="00B651EF" w:rsidRPr="00EB5462">
        <w:rPr>
          <w:b/>
        </w:rPr>
        <w:t xml:space="preserve"> to </w:t>
      </w:r>
      <w:r w:rsidR="002E0EB9" w:rsidRPr="00EB5462">
        <w:rPr>
          <w:b/>
        </w:rPr>
        <w:t xml:space="preserve">improve </w:t>
      </w:r>
      <w:r w:rsidR="000F696F">
        <w:rPr>
          <w:b/>
        </w:rPr>
        <w:t xml:space="preserve">distribution </w:t>
      </w:r>
      <w:r w:rsidR="002E0EB9" w:rsidRPr="00EB5462">
        <w:rPr>
          <w:b/>
        </w:rPr>
        <w:t>system re</w:t>
      </w:r>
      <w:r w:rsidR="0027660E" w:rsidRPr="00EB5462">
        <w:rPr>
          <w:b/>
        </w:rPr>
        <w:t>siliency and provide the estimated cost</w:t>
      </w:r>
      <w:r w:rsidR="00B82319">
        <w:rPr>
          <w:b/>
        </w:rPr>
        <w:t>.</w:t>
      </w:r>
      <w:r>
        <w:t xml:space="preserve"> </w:t>
      </w:r>
    </w:p>
    <w:p w14:paraId="50FD95AB" w14:textId="07299328" w:rsidR="006107F0" w:rsidRDefault="00114787" w:rsidP="003066ED">
      <w:pPr>
        <w:pStyle w:val="Answer"/>
        <w:widowControl w:val="0"/>
      </w:pPr>
      <w:r w:rsidRPr="00EB5462">
        <w:rPr>
          <w:bCs/>
        </w:rPr>
        <w:t>A.</w:t>
      </w:r>
      <w:r w:rsidR="00FC03B0" w:rsidRPr="00EB5462">
        <w:rPr>
          <w:bCs/>
        </w:rPr>
        <w:tab/>
      </w:r>
      <w:bookmarkEnd w:id="24"/>
      <w:r w:rsidR="003066ED" w:rsidRPr="008B5D5C">
        <w:rPr>
          <w:b/>
          <w:bCs/>
        </w:rPr>
        <w:t xml:space="preserve">Distribution </w:t>
      </w:r>
      <w:r w:rsidR="00497F28">
        <w:rPr>
          <w:b/>
          <w:bCs/>
        </w:rPr>
        <w:t xml:space="preserve">System </w:t>
      </w:r>
      <w:r w:rsidR="00065E1A">
        <w:rPr>
          <w:b/>
          <w:bCs/>
        </w:rPr>
        <w:t>Resiliency</w:t>
      </w:r>
      <w:r w:rsidR="003066ED" w:rsidRPr="008B5D5C">
        <w:rPr>
          <w:b/>
          <w:bCs/>
        </w:rPr>
        <w:t>:</w:t>
      </w:r>
      <w:r w:rsidR="003066ED">
        <w:t xml:space="preserve">  This measure </w:t>
      </w:r>
      <w:r w:rsidR="00DB3E8D">
        <w:t>consists of</w:t>
      </w:r>
      <w:r w:rsidR="00497F28">
        <w:t xml:space="preserve"> four </w:t>
      </w:r>
      <w:r w:rsidR="00EC50DA">
        <w:t>programs</w:t>
      </w:r>
      <w:r w:rsidR="001959B6">
        <w:t xml:space="preserve"> </w:t>
      </w:r>
      <w:r w:rsidR="00EC50DA">
        <w:t xml:space="preserve">which </w:t>
      </w:r>
      <w:r w:rsidR="00CE770F">
        <w:t xml:space="preserve">include </w:t>
      </w:r>
      <w:r w:rsidR="00CE770F">
        <w:lastRenderedPageBreak/>
        <w:t xml:space="preserve">the following:  Distribution Circuit Hardening Rebuilds, </w:t>
      </w:r>
      <w:r w:rsidR="00324DA8">
        <w:t>Distribution Circuit Overhead Inspections Hardening, Strategic Undergrounding Pilot</w:t>
      </w:r>
      <w:r w:rsidR="00021A90">
        <w:t>, and Freeway Strategic Undergrounding.</w:t>
      </w:r>
      <w:r w:rsidR="00A72C5C">
        <w:rPr>
          <w:rStyle w:val="FootnoteReference"/>
        </w:rPr>
        <w:footnoteReference w:id="15"/>
      </w:r>
      <w:r w:rsidR="00021A90">
        <w:t xml:space="preserve">  </w:t>
      </w:r>
      <w:r w:rsidR="00E73BE3">
        <w:t>Th</w:t>
      </w:r>
      <w:r w:rsidR="00221FA2">
        <w:t xml:space="preserve">ese four </w:t>
      </w:r>
      <w:r w:rsidR="00EC50DA">
        <w:t>programs</w:t>
      </w:r>
      <w:r w:rsidR="00E73BE3">
        <w:t xml:space="preserve"> will allow TNMP to </w:t>
      </w:r>
      <w:r w:rsidR="00DE077D">
        <w:t>harden its overhead infrastructure</w:t>
      </w:r>
      <w:r w:rsidR="004A6E69">
        <w:t xml:space="preserve"> by doing multiple</w:t>
      </w:r>
      <w:r w:rsidR="00D16C4C">
        <w:t xml:space="preserve"> diverse projects </w:t>
      </w:r>
      <w:r w:rsidR="00A21EF7">
        <w:t xml:space="preserve">which will </w:t>
      </w:r>
      <w:r w:rsidR="004D1B8A">
        <w:t>result in</w:t>
      </w:r>
      <w:r w:rsidR="0000657B">
        <w:t xml:space="preserve"> the system’s ability to prevent, withstand</w:t>
      </w:r>
      <w:r w:rsidR="000873EE">
        <w:t xml:space="preserve">, and/or more promptly recover from </w:t>
      </w:r>
      <w:r w:rsidR="001C25D3">
        <w:t>resiliency events.</w:t>
      </w:r>
      <w:r w:rsidR="0005231C">
        <w:rPr>
          <w:rStyle w:val="FootnoteReference"/>
        </w:rPr>
        <w:footnoteReference w:id="16"/>
      </w:r>
      <w:r w:rsidR="001C25D3">
        <w:t xml:space="preserve">  </w:t>
      </w:r>
      <w:r w:rsidR="00421461">
        <w:t>TNMP estimates</w:t>
      </w:r>
      <w:r w:rsidR="00A434B6">
        <w:t xml:space="preserve"> it will invest $320 million in capital costs and $4.5 million in O&amp;M expenses over a three-year period</w:t>
      </w:r>
      <w:r w:rsidR="0057647B">
        <w:t xml:space="preserve"> from 2025 to 2027</w:t>
      </w:r>
      <w:r w:rsidR="00083F95">
        <w:t xml:space="preserve"> for the Distribution System Resiliency measure</w:t>
      </w:r>
      <w:r w:rsidR="0057647B">
        <w:t>.</w:t>
      </w:r>
      <w:r w:rsidR="0019790C">
        <w:rPr>
          <w:rStyle w:val="FootnoteReference"/>
        </w:rPr>
        <w:footnoteReference w:id="17"/>
      </w:r>
      <w:r w:rsidR="00836E55">
        <w:t xml:space="preserve"> </w:t>
      </w:r>
      <w:r w:rsidR="002E68F2">
        <w:t xml:space="preserve"> </w:t>
      </w:r>
      <w:r w:rsidR="006107F0">
        <w:t xml:space="preserve"> The table below shows each </w:t>
      </w:r>
      <w:r w:rsidR="00EC50DA">
        <w:t>program</w:t>
      </w:r>
      <w:r w:rsidR="00FA10BF">
        <w:t xml:space="preserve"> cost</w:t>
      </w:r>
      <w:r w:rsidR="00EC50DA">
        <w:t>,</w:t>
      </w:r>
      <w:r w:rsidR="00FA10BF">
        <w:t xml:space="preserve"> </w:t>
      </w:r>
      <w:r w:rsidR="00E54AFE">
        <w:t xml:space="preserve">including </w:t>
      </w:r>
      <w:r w:rsidR="007C1771">
        <w:t>O&amp;M</w:t>
      </w:r>
      <w:r w:rsidR="00EC50DA">
        <w:t xml:space="preserve"> cost</w:t>
      </w:r>
      <w:r w:rsidR="007C1771">
        <w:t xml:space="preserve">. </w:t>
      </w:r>
    </w:p>
    <w:p w14:paraId="2853D5D1" w14:textId="77777777" w:rsidR="00505B72" w:rsidRDefault="00505B72" w:rsidP="003066ED">
      <w:pPr>
        <w:pStyle w:val="Answer"/>
        <w:widowControl w:val="0"/>
      </w:pPr>
    </w:p>
    <w:tbl>
      <w:tblPr>
        <w:tblStyle w:val="TableGrid"/>
        <w:tblW w:w="0" w:type="auto"/>
        <w:tblInd w:w="720" w:type="dxa"/>
        <w:tblLook w:val="04A0" w:firstRow="1" w:lastRow="0" w:firstColumn="1" w:lastColumn="0" w:noHBand="0" w:noVBand="1"/>
      </w:tblPr>
      <w:tblGrid>
        <w:gridCol w:w="2249"/>
        <w:gridCol w:w="2165"/>
        <w:gridCol w:w="2089"/>
        <w:gridCol w:w="2127"/>
      </w:tblGrid>
      <w:tr w:rsidR="00506864" w14:paraId="1CD63D04" w14:textId="77777777" w:rsidTr="0097723E">
        <w:tc>
          <w:tcPr>
            <w:tcW w:w="8630" w:type="dxa"/>
            <w:gridSpan w:val="4"/>
            <w:shd w:val="clear" w:color="auto" w:fill="E7E6E6" w:themeFill="background2"/>
            <w:vAlign w:val="center"/>
          </w:tcPr>
          <w:p w14:paraId="79967A14" w14:textId="6DFF53CE" w:rsidR="00506864" w:rsidRDefault="00E06851" w:rsidP="00130CF6">
            <w:pPr>
              <w:pStyle w:val="Answer"/>
              <w:widowControl w:val="0"/>
              <w:spacing w:line="240" w:lineRule="auto"/>
              <w:ind w:left="0" w:firstLine="0"/>
              <w:jc w:val="center"/>
              <w:rPr>
                <w:b/>
                <w:bCs/>
              </w:rPr>
            </w:pPr>
            <w:r>
              <w:tab/>
            </w:r>
            <w:r w:rsidR="00506864" w:rsidRPr="008B5D5C">
              <w:rPr>
                <w:b/>
                <w:bCs/>
              </w:rPr>
              <w:t>D</w:t>
            </w:r>
            <w:r w:rsidR="0063664D">
              <w:rPr>
                <w:b/>
                <w:bCs/>
              </w:rPr>
              <w:t>ISTRIBUTION</w:t>
            </w:r>
            <w:r w:rsidR="00506864" w:rsidRPr="008B5D5C">
              <w:rPr>
                <w:b/>
                <w:bCs/>
              </w:rPr>
              <w:t xml:space="preserve"> </w:t>
            </w:r>
            <w:r w:rsidR="00506864">
              <w:rPr>
                <w:b/>
                <w:bCs/>
              </w:rPr>
              <w:t>S</w:t>
            </w:r>
            <w:r w:rsidR="0063664D">
              <w:rPr>
                <w:b/>
                <w:bCs/>
              </w:rPr>
              <w:t>YSTEM</w:t>
            </w:r>
            <w:r w:rsidR="00506864">
              <w:rPr>
                <w:b/>
                <w:bCs/>
              </w:rPr>
              <w:t xml:space="preserve"> R</w:t>
            </w:r>
            <w:r w:rsidR="0063664D">
              <w:rPr>
                <w:b/>
                <w:bCs/>
              </w:rPr>
              <w:t>E</w:t>
            </w:r>
            <w:r w:rsidR="001C6A6F">
              <w:rPr>
                <w:b/>
                <w:bCs/>
              </w:rPr>
              <w:t>SILIENCY</w:t>
            </w:r>
          </w:p>
        </w:tc>
      </w:tr>
      <w:tr w:rsidR="00024E6A" w14:paraId="6901E709" w14:textId="77777777" w:rsidTr="006E07F9">
        <w:tc>
          <w:tcPr>
            <w:tcW w:w="2249" w:type="dxa"/>
            <w:vAlign w:val="center"/>
          </w:tcPr>
          <w:p w14:paraId="7589FBF1" w14:textId="3BEF26DA" w:rsidR="00765734" w:rsidRPr="00FE6E95" w:rsidRDefault="00EC50DA" w:rsidP="007A6786">
            <w:pPr>
              <w:pStyle w:val="Answer"/>
              <w:widowControl w:val="0"/>
              <w:spacing w:line="240" w:lineRule="auto"/>
              <w:ind w:left="0" w:firstLine="0"/>
              <w:jc w:val="center"/>
              <w:rPr>
                <w:b/>
                <w:bCs/>
              </w:rPr>
            </w:pPr>
            <w:r>
              <w:rPr>
                <w:b/>
                <w:bCs/>
              </w:rPr>
              <w:t>Programs</w:t>
            </w:r>
          </w:p>
        </w:tc>
        <w:tc>
          <w:tcPr>
            <w:tcW w:w="2165" w:type="dxa"/>
            <w:vAlign w:val="center"/>
          </w:tcPr>
          <w:p w14:paraId="49935405" w14:textId="6623F82B" w:rsidR="00765734" w:rsidRPr="00FE6E95" w:rsidRDefault="00024E6A" w:rsidP="00016000">
            <w:pPr>
              <w:pStyle w:val="Answer"/>
              <w:widowControl w:val="0"/>
              <w:spacing w:line="240" w:lineRule="auto"/>
              <w:ind w:left="0" w:firstLine="0"/>
              <w:jc w:val="center"/>
              <w:rPr>
                <w:b/>
                <w:bCs/>
              </w:rPr>
            </w:pPr>
            <w:r>
              <w:rPr>
                <w:b/>
                <w:bCs/>
              </w:rPr>
              <w:t>C</w:t>
            </w:r>
            <w:r w:rsidR="001C6A6F">
              <w:rPr>
                <w:b/>
                <w:bCs/>
              </w:rPr>
              <w:t>apital</w:t>
            </w:r>
          </w:p>
        </w:tc>
        <w:tc>
          <w:tcPr>
            <w:tcW w:w="2089" w:type="dxa"/>
            <w:vAlign w:val="center"/>
          </w:tcPr>
          <w:p w14:paraId="340B2D3E" w14:textId="5B2671D4" w:rsidR="00765734" w:rsidRPr="00FE6E95" w:rsidRDefault="00024E6A" w:rsidP="00016000">
            <w:pPr>
              <w:pStyle w:val="Answer"/>
              <w:widowControl w:val="0"/>
              <w:spacing w:line="240" w:lineRule="auto"/>
              <w:ind w:left="0" w:firstLine="0"/>
              <w:jc w:val="center"/>
              <w:rPr>
                <w:b/>
                <w:bCs/>
              </w:rPr>
            </w:pPr>
            <w:r>
              <w:rPr>
                <w:b/>
                <w:bCs/>
              </w:rPr>
              <w:t>O&amp;M</w:t>
            </w:r>
          </w:p>
        </w:tc>
        <w:tc>
          <w:tcPr>
            <w:tcW w:w="2127" w:type="dxa"/>
            <w:vAlign w:val="center"/>
          </w:tcPr>
          <w:p w14:paraId="2BD36CCE" w14:textId="2693FC66" w:rsidR="00765734" w:rsidRPr="00FE6E95" w:rsidRDefault="00024E6A" w:rsidP="00016000">
            <w:pPr>
              <w:pStyle w:val="Answer"/>
              <w:widowControl w:val="0"/>
              <w:spacing w:line="240" w:lineRule="auto"/>
              <w:ind w:left="0" w:firstLine="0"/>
              <w:jc w:val="center"/>
              <w:rPr>
                <w:b/>
                <w:bCs/>
              </w:rPr>
            </w:pPr>
            <w:r>
              <w:rPr>
                <w:b/>
                <w:bCs/>
              </w:rPr>
              <w:t>T</w:t>
            </w:r>
            <w:r w:rsidR="001C6A6F">
              <w:rPr>
                <w:b/>
                <w:bCs/>
              </w:rPr>
              <w:t>otal</w:t>
            </w:r>
          </w:p>
        </w:tc>
      </w:tr>
      <w:tr w:rsidR="00024E6A" w14:paraId="45BCF431" w14:textId="77777777" w:rsidTr="00BC23B7">
        <w:tc>
          <w:tcPr>
            <w:tcW w:w="2249" w:type="dxa"/>
          </w:tcPr>
          <w:p w14:paraId="09093A0F" w14:textId="0F996D74" w:rsidR="00765734" w:rsidRPr="000603C6" w:rsidRDefault="0060573D" w:rsidP="00D1781E">
            <w:pPr>
              <w:pStyle w:val="Answer"/>
              <w:widowControl w:val="0"/>
              <w:spacing w:line="240" w:lineRule="auto"/>
              <w:ind w:left="0" w:firstLine="0"/>
            </w:pPr>
            <w:r w:rsidRPr="000603C6">
              <w:t>Distribution Circuit Hardening Rebuilds</w:t>
            </w:r>
          </w:p>
        </w:tc>
        <w:tc>
          <w:tcPr>
            <w:tcW w:w="2165" w:type="dxa"/>
            <w:vAlign w:val="center"/>
          </w:tcPr>
          <w:p w14:paraId="4205199B" w14:textId="77201692" w:rsidR="00765734" w:rsidRDefault="00BC23B7" w:rsidP="0048737B">
            <w:pPr>
              <w:pStyle w:val="Answer"/>
              <w:widowControl w:val="0"/>
              <w:spacing w:line="240" w:lineRule="auto"/>
              <w:ind w:left="0" w:firstLine="0"/>
              <w:jc w:val="center"/>
            </w:pPr>
            <w:r>
              <w:t>$</w:t>
            </w:r>
            <w:r w:rsidR="004769CC">
              <w:t>255 Million</w:t>
            </w:r>
          </w:p>
        </w:tc>
        <w:tc>
          <w:tcPr>
            <w:tcW w:w="2089" w:type="dxa"/>
            <w:vAlign w:val="center"/>
          </w:tcPr>
          <w:p w14:paraId="58B42613" w14:textId="36E09292" w:rsidR="00765734" w:rsidRDefault="004769CC" w:rsidP="0048737B">
            <w:pPr>
              <w:pStyle w:val="Answer"/>
              <w:widowControl w:val="0"/>
              <w:spacing w:line="240" w:lineRule="auto"/>
              <w:ind w:left="0" w:firstLine="0"/>
              <w:jc w:val="center"/>
            </w:pPr>
            <w:r>
              <w:t>$3 Million</w:t>
            </w:r>
          </w:p>
        </w:tc>
        <w:tc>
          <w:tcPr>
            <w:tcW w:w="2127" w:type="dxa"/>
            <w:vAlign w:val="center"/>
          </w:tcPr>
          <w:p w14:paraId="12258DC8" w14:textId="27BDFA87" w:rsidR="00765734" w:rsidRDefault="004769CC" w:rsidP="0048737B">
            <w:pPr>
              <w:pStyle w:val="Answer"/>
              <w:widowControl w:val="0"/>
              <w:spacing w:line="240" w:lineRule="auto"/>
              <w:ind w:left="0" w:firstLine="0"/>
              <w:jc w:val="center"/>
            </w:pPr>
            <w:r>
              <w:t>$258 Million</w:t>
            </w:r>
          </w:p>
        </w:tc>
      </w:tr>
      <w:tr w:rsidR="00024E6A" w14:paraId="39746975" w14:textId="77777777" w:rsidTr="00BC23B7">
        <w:tc>
          <w:tcPr>
            <w:tcW w:w="2249" w:type="dxa"/>
          </w:tcPr>
          <w:p w14:paraId="7CF0E107" w14:textId="44D5AA9E" w:rsidR="00765734" w:rsidRPr="000603C6" w:rsidRDefault="0060573D" w:rsidP="00D1781E">
            <w:pPr>
              <w:pStyle w:val="Answer"/>
              <w:widowControl w:val="0"/>
              <w:spacing w:line="240" w:lineRule="auto"/>
              <w:ind w:left="0" w:firstLine="0"/>
            </w:pPr>
            <w:r w:rsidRPr="000603C6">
              <w:t>Distribution Circuit Overhead Inspections Hardening</w:t>
            </w:r>
          </w:p>
        </w:tc>
        <w:tc>
          <w:tcPr>
            <w:tcW w:w="2165" w:type="dxa"/>
            <w:vAlign w:val="center"/>
          </w:tcPr>
          <w:p w14:paraId="3FF5B298" w14:textId="7DCDBFDA" w:rsidR="00765734" w:rsidRDefault="000A493B" w:rsidP="0048737B">
            <w:pPr>
              <w:pStyle w:val="Answer"/>
              <w:widowControl w:val="0"/>
              <w:spacing w:line="240" w:lineRule="auto"/>
              <w:ind w:left="0" w:firstLine="0"/>
              <w:jc w:val="center"/>
            </w:pPr>
            <w:r>
              <w:t>$45 Million</w:t>
            </w:r>
          </w:p>
        </w:tc>
        <w:tc>
          <w:tcPr>
            <w:tcW w:w="2089" w:type="dxa"/>
            <w:vAlign w:val="center"/>
          </w:tcPr>
          <w:p w14:paraId="4FD13E2B" w14:textId="476230AA" w:rsidR="00765734" w:rsidRDefault="000A493B" w:rsidP="0048737B">
            <w:pPr>
              <w:pStyle w:val="Answer"/>
              <w:widowControl w:val="0"/>
              <w:spacing w:line="240" w:lineRule="auto"/>
              <w:ind w:left="0" w:firstLine="0"/>
              <w:jc w:val="center"/>
            </w:pPr>
            <w:r>
              <w:t>$1.5 Million</w:t>
            </w:r>
          </w:p>
        </w:tc>
        <w:tc>
          <w:tcPr>
            <w:tcW w:w="2127" w:type="dxa"/>
            <w:vAlign w:val="center"/>
          </w:tcPr>
          <w:p w14:paraId="294AE65E" w14:textId="747BDD19" w:rsidR="00765734" w:rsidRDefault="000A493B" w:rsidP="0048737B">
            <w:pPr>
              <w:pStyle w:val="Answer"/>
              <w:widowControl w:val="0"/>
              <w:spacing w:line="240" w:lineRule="auto"/>
              <w:ind w:left="0" w:firstLine="0"/>
              <w:jc w:val="center"/>
            </w:pPr>
            <w:r>
              <w:t>$46</w:t>
            </w:r>
            <w:r w:rsidR="00A51A1B">
              <w:t>.5 Million</w:t>
            </w:r>
          </w:p>
        </w:tc>
      </w:tr>
      <w:tr w:rsidR="00024E6A" w14:paraId="7C3CC7DC" w14:textId="77777777" w:rsidTr="00BC23B7">
        <w:tc>
          <w:tcPr>
            <w:tcW w:w="2249" w:type="dxa"/>
          </w:tcPr>
          <w:p w14:paraId="41FE8804" w14:textId="5580F1A1" w:rsidR="00765734" w:rsidRPr="000603C6" w:rsidRDefault="0060573D" w:rsidP="00D1781E">
            <w:pPr>
              <w:pStyle w:val="Answer"/>
              <w:widowControl w:val="0"/>
              <w:spacing w:line="240" w:lineRule="auto"/>
              <w:ind w:left="0" w:firstLine="0"/>
            </w:pPr>
            <w:r w:rsidRPr="000603C6">
              <w:t>Strategic Undergrounding Pilot</w:t>
            </w:r>
          </w:p>
        </w:tc>
        <w:tc>
          <w:tcPr>
            <w:tcW w:w="2165" w:type="dxa"/>
            <w:vAlign w:val="center"/>
          </w:tcPr>
          <w:p w14:paraId="5CB4EB7A" w14:textId="5BDEE51C" w:rsidR="00765734" w:rsidRDefault="00A51A1B" w:rsidP="0048737B">
            <w:pPr>
              <w:pStyle w:val="Answer"/>
              <w:widowControl w:val="0"/>
              <w:spacing w:line="240" w:lineRule="auto"/>
              <w:ind w:left="0" w:firstLine="0"/>
              <w:jc w:val="center"/>
            </w:pPr>
            <w:r>
              <w:t>$10 Million</w:t>
            </w:r>
          </w:p>
        </w:tc>
        <w:tc>
          <w:tcPr>
            <w:tcW w:w="2089" w:type="dxa"/>
            <w:vAlign w:val="center"/>
          </w:tcPr>
          <w:p w14:paraId="23BA81FC" w14:textId="0AA7797D" w:rsidR="00765734" w:rsidRDefault="00083F95" w:rsidP="0048737B">
            <w:pPr>
              <w:pStyle w:val="Answer"/>
              <w:widowControl w:val="0"/>
              <w:spacing w:line="240" w:lineRule="auto"/>
              <w:ind w:left="0" w:firstLine="0"/>
              <w:jc w:val="center"/>
            </w:pPr>
            <w:r>
              <w:t>$</w:t>
            </w:r>
            <w:r w:rsidR="003F6CA1">
              <w:t>0</w:t>
            </w:r>
          </w:p>
        </w:tc>
        <w:tc>
          <w:tcPr>
            <w:tcW w:w="2127" w:type="dxa"/>
            <w:vAlign w:val="center"/>
          </w:tcPr>
          <w:p w14:paraId="45197225" w14:textId="535B9615" w:rsidR="00765734" w:rsidRDefault="003F6CA1" w:rsidP="0048737B">
            <w:pPr>
              <w:pStyle w:val="Answer"/>
              <w:widowControl w:val="0"/>
              <w:spacing w:line="240" w:lineRule="auto"/>
              <w:ind w:left="0" w:firstLine="0"/>
              <w:jc w:val="center"/>
            </w:pPr>
            <w:r>
              <w:t>$10 Million</w:t>
            </w:r>
          </w:p>
        </w:tc>
      </w:tr>
      <w:tr w:rsidR="00024E6A" w14:paraId="38912B20" w14:textId="77777777" w:rsidTr="00BC23B7">
        <w:tc>
          <w:tcPr>
            <w:tcW w:w="2249" w:type="dxa"/>
          </w:tcPr>
          <w:p w14:paraId="42CC3BA2" w14:textId="1599DFD6" w:rsidR="00765734" w:rsidRPr="000603C6" w:rsidRDefault="0060573D" w:rsidP="00D1781E">
            <w:pPr>
              <w:pStyle w:val="Answer"/>
              <w:widowControl w:val="0"/>
              <w:spacing w:line="240" w:lineRule="auto"/>
              <w:ind w:left="0" w:firstLine="0"/>
            </w:pPr>
            <w:r w:rsidRPr="000603C6">
              <w:t>Freeway Strategic Undergrounding</w:t>
            </w:r>
          </w:p>
        </w:tc>
        <w:tc>
          <w:tcPr>
            <w:tcW w:w="2165" w:type="dxa"/>
            <w:vAlign w:val="center"/>
          </w:tcPr>
          <w:p w14:paraId="3018814E" w14:textId="29C6D365" w:rsidR="00765734" w:rsidRDefault="00526679" w:rsidP="0048737B">
            <w:pPr>
              <w:pStyle w:val="Answer"/>
              <w:widowControl w:val="0"/>
              <w:spacing w:line="240" w:lineRule="auto"/>
              <w:ind w:left="0" w:firstLine="0"/>
              <w:jc w:val="center"/>
            </w:pPr>
            <w:r>
              <w:t>$10 Million</w:t>
            </w:r>
          </w:p>
        </w:tc>
        <w:tc>
          <w:tcPr>
            <w:tcW w:w="2089" w:type="dxa"/>
            <w:vAlign w:val="center"/>
          </w:tcPr>
          <w:p w14:paraId="372563CE" w14:textId="36EBC621" w:rsidR="00765734" w:rsidRDefault="00083F95" w:rsidP="0048737B">
            <w:pPr>
              <w:pStyle w:val="Answer"/>
              <w:widowControl w:val="0"/>
              <w:spacing w:line="240" w:lineRule="auto"/>
              <w:ind w:left="0" w:firstLine="0"/>
              <w:jc w:val="center"/>
            </w:pPr>
            <w:r>
              <w:t>$</w:t>
            </w:r>
            <w:r w:rsidR="00526679">
              <w:t>0</w:t>
            </w:r>
          </w:p>
        </w:tc>
        <w:tc>
          <w:tcPr>
            <w:tcW w:w="2127" w:type="dxa"/>
            <w:vAlign w:val="center"/>
          </w:tcPr>
          <w:p w14:paraId="3072A0D7" w14:textId="4830A000" w:rsidR="00765734" w:rsidRDefault="00526679" w:rsidP="0048737B">
            <w:pPr>
              <w:pStyle w:val="Answer"/>
              <w:widowControl w:val="0"/>
              <w:spacing w:line="240" w:lineRule="auto"/>
              <w:ind w:left="0" w:firstLine="0"/>
              <w:jc w:val="center"/>
            </w:pPr>
            <w:r>
              <w:t>$10 Million</w:t>
            </w:r>
          </w:p>
        </w:tc>
      </w:tr>
    </w:tbl>
    <w:p w14:paraId="1C23F04A" w14:textId="41DDC8C6" w:rsidR="00E06851" w:rsidRDefault="00E06851" w:rsidP="003066ED">
      <w:pPr>
        <w:pStyle w:val="Answer"/>
        <w:widowControl w:val="0"/>
      </w:pPr>
    </w:p>
    <w:p w14:paraId="4890671F" w14:textId="3501F850" w:rsidR="003066ED" w:rsidRPr="008B5D5C" w:rsidRDefault="00516AB1" w:rsidP="00516AB1">
      <w:pPr>
        <w:pStyle w:val="Answer"/>
        <w:widowControl w:val="0"/>
      </w:pPr>
      <w:r>
        <w:tab/>
      </w:r>
      <w:r w:rsidR="0003115E">
        <w:rPr>
          <w:sz w:val="22"/>
          <w:szCs w:val="22"/>
        </w:rPr>
        <w:t>TNMP</w:t>
      </w:r>
      <w:r w:rsidR="00871CEB">
        <w:t xml:space="preserve"> estimates</w:t>
      </w:r>
      <w:r w:rsidR="002E740F">
        <w:t xml:space="preserve"> </w:t>
      </w:r>
      <w:r w:rsidR="00277AFF">
        <w:t>th</w:t>
      </w:r>
      <w:r w:rsidR="0003115E">
        <w:t xml:space="preserve">at </w:t>
      </w:r>
      <w:r w:rsidR="00EC50DA">
        <w:t>the program</w:t>
      </w:r>
      <w:r w:rsidR="00EC7105">
        <w:t xml:space="preserve"> Distribution Circuit </w:t>
      </w:r>
      <w:r w:rsidR="00EC50DA">
        <w:t xml:space="preserve">Hardening </w:t>
      </w:r>
      <w:r w:rsidR="009B3F04">
        <w:t xml:space="preserve">Rebuilds </w:t>
      </w:r>
      <w:r w:rsidR="00C01E27">
        <w:t xml:space="preserve">and </w:t>
      </w:r>
      <w:r w:rsidR="00EC50DA">
        <w:t xml:space="preserve">Measure </w:t>
      </w:r>
      <w:r w:rsidR="00C01E27">
        <w:t>2,</w:t>
      </w:r>
      <w:r w:rsidR="0003115E">
        <w:t xml:space="preserve"> </w:t>
      </w:r>
      <w:r w:rsidR="00C66945">
        <w:t>Distribution System Protection Modernization, which I cover later in my testimony,</w:t>
      </w:r>
      <w:r w:rsidR="00BC32E3">
        <w:t xml:space="preserve"> will </w:t>
      </w:r>
      <w:r w:rsidR="00BC32E3">
        <w:lastRenderedPageBreak/>
        <w:t>have a combine</w:t>
      </w:r>
      <w:r w:rsidR="00DF0B68">
        <w:t>d</w:t>
      </w:r>
      <w:r w:rsidR="00BC32E3">
        <w:t xml:space="preserve"> </w:t>
      </w:r>
      <w:r w:rsidR="008C607A">
        <w:t xml:space="preserve">51% decrease in Customer </w:t>
      </w:r>
      <w:r w:rsidR="00505B72">
        <w:t>Minutes Interruptions (CMI</w:t>
      </w:r>
      <w:r w:rsidR="00DC254F">
        <w:t>)</w:t>
      </w:r>
      <w:r w:rsidR="00784725">
        <w:t>.</w:t>
      </w:r>
      <w:r w:rsidR="00AA22F3">
        <w:rPr>
          <w:rStyle w:val="FootnoteReference"/>
        </w:rPr>
        <w:footnoteReference w:id="18"/>
      </w:r>
    </w:p>
    <w:p w14:paraId="11B95D52" w14:textId="279FF19A" w:rsidR="000522B9" w:rsidRDefault="000522B9" w:rsidP="000522B9">
      <w:pPr>
        <w:pStyle w:val="Answer"/>
        <w:widowControl w:val="0"/>
        <w:rPr>
          <w:b/>
        </w:rPr>
      </w:pPr>
      <w:bookmarkStart w:id="26" w:name="_Hlk174453378"/>
      <w:r w:rsidRPr="00DD5154">
        <w:rPr>
          <w:b/>
        </w:rPr>
        <w:t>Q.</w:t>
      </w:r>
      <w:bookmarkEnd w:id="26"/>
      <w:r w:rsidRPr="00DD5154">
        <w:rPr>
          <w:b/>
        </w:rPr>
        <w:tab/>
      </w:r>
      <w:r>
        <w:rPr>
          <w:b/>
        </w:rPr>
        <w:t xml:space="preserve">For the </w:t>
      </w:r>
      <w:r w:rsidR="00871CEB">
        <w:rPr>
          <w:b/>
        </w:rPr>
        <w:t xml:space="preserve">Distribution </w:t>
      </w:r>
      <w:r w:rsidR="00EC2F9D">
        <w:rPr>
          <w:b/>
        </w:rPr>
        <w:t>System</w:t>
      </w:r>
      <w:r w:rsidR="00871CEB">
        <w:rPr>
          <w:b/>
        </w:rPr>
        <w:t xml:space="preserve"> </w:t>
      </w:r>
      <w:r w:rsidR="009070D4">
        <w:rPr>
          <w:b/>
        </w:rPr>
        <w:t>Resilienc</w:t>
      </w:r>
      <w:r w:rsidR="00D72074">
        <w:rPr>
          <w:b/>
        </w:rPr>
        <w:t>y</w:t>
      </w:r>
      <w:r>
        <w:rPr>
          <w:b/>
        </w:rPr>
        <w:t xml:space="preserve"> measure, please </w:t>
      </w:r>
      <w:r w:rsidR="00B80960">
        <w:rPr>
          <w:b/>
        </w:rPr>
        <w:t>identify</w:t>
      </w:r>
      <w:r w:rsidR="00AA46D5">
        <w:rPr>
          <w:b/>
        </w:rPr>
        <w:t xml:space="preserve"> the</w:t>
      </w:r>
      <w:r w:rsidR="00631BBD">
        <w:rPr>
          <w:b/>
        </w:rPr>
        <w:t xml:space="preserve"> </w:t>
      </w:r>
      <w:r w:rsidR="00435AD5">
        <w:rPr>
          <w:b/>
        </w:rPr>
        <w:t>type of event</w:t>
      </w:r>
      <w:r w:rsidR="00A859C5">
        <w:rPr>
          <w:b/>
        </w:rPr>
        <w:t>s</w:t>
      </w:r>
      <w:r w:rsidR="00435AD5">
        <w:rPr>
          <w:b/>
        </w:rPr>
        <w:t xml:space="preserve"> </w:t>
      </w:r>
      <w:r w:rsidR="00871CEB">
        <w:rPr>
          <w:b/>
        </w:rPr>
        <w:t xml:space="preserve">the </w:t>
      </w:r>
      <w:r w:rsidR="00435AD5">
        <w:rPr>
          <w:b/>
        </w:rPr>
        <w:t>measure is intended to address an</w:t>
      </w:r>
      <w:r w:rsidR="0038022B">
        <w:rPr>
          <w:b/>
        </w:rPr>
        <w:t>d</w:t>
      </w:r>
      <w:r w:rsidR="00501BE6">
        <w:rPr>
          <w:b/>
        </w:rPr>
        <w:t xml:space="preserve"> provide the </w:t>
      </w:r>
      <w:r w:rsidR="00011BEF">
        <w:rPr>
          <w:b/>
        </w:rPr>
        <w:t>anticipated</w:t>
      </w:r>
      <w:r w:rsidR="00501BE6">
        <w:rPr>
          <w:b/>
        </w:rPr>
        <w:t xml:space="preserve"> benefits of each measure.</w:t>
      </w:r>
    </w:p>
    <w:p w14:paraId="62B1FE69" w14:textId="4792AEBC" w:rsidR="004F6732" w:rsidRDefault="000522B9" w:rsidP="000522B9">
      <w:pPr>
        <w:pStyle w:val="Answer"/>
        <w:widowControl w:val="0"/>
        <w:tabs>
          <w:tab w:val="left" w:pos="720"/>
          <w:tab w:val="left" w:pos="1440"/>
          <w:tab w:val="left" w:pos="2160"/>
          <w:tab w:val="left" w:pos="2880"/>
          <w:tab w:val="left" w:pos="3600"/>
          <w:tab w:val="left" w:pos="4320"/>
          <w:tab w:val="left" w:pos="5040"/>
          <w:tab w:val="left" w:pos="7880"/>
        </w:tabs>
      </w:pPr>
      <w:r w:rsidRPr="00DD5154">
        <w:t>A.</w:t>
      </w:r>
      <w:r w:rsidRPr="00DD5154">
        <w:tab/>
      </w:r>
      <w:r w:rsidR="5AB6916B">
        <w:t>The</w:t>
      </w:r>
      <w:r w:rsidR="007C6C57">
        <w:t xml:space="preserve"> table </w:t>
      </w:r>
      <w:r w:rsidR="2B29C7F3">
        <w:t xml:space="preserve">below </w:t>
      </w:r>
      <w:r w:rsidR="00411A72">
        <w:t>summariz</w:t>
      </w:r>
      <w:r w:rsidR="7E8ACE5F">
        <w:t>es</w:t>
      </w:r>
      <w:r w:rsidR="00411A72">
        <w:t xml:space="preserve"> the </w:t>
      </w:r>
      <w:r w:rsidR="007040F2">
        <w:t>type of event</w:t>
      </w:r>
      <w:r w:rsidR="00B32B40">
        <w:t>s</w:t>
      </w:r>
      <w:r w:rsidR="007040F2">
        <w:t xml:space="preserve"> </w:t>
      </w:r>
      <w:r w:rsidR="00871CEB">
        <w:t xml:space="preserve">this </w:t>
      </w:r>
      <w:r w:rsidR="007040F2">
        <w:t xml:space="preserve">measure is intended to address </w:t>
      </w:r>
      <w:r w:rsidR="57FC6BDC">
        <w:t xml:space="preserve">as well </w:t>
      </w:r>
      <w:r w:rsidR="003A3821">
        <w:t>as the</w:t>
      </w:r>
      <w:r w:rsidR="007040F2">
        <w:t xml:space="preserve"> benefits of </w:t>
      </w:r>
      <w:r w:rsidR="00871CEB">
        <w:t xml:space="preserve">the </w:t>
      </w:r>
      <w:r w:rsidR="007040F2">
        <w:t>measure</w:t>
      </w:r>
      <w:r w:rsidR="00932E45">
        <w:t>:</w:t>
      </w:r>
    </w:p>
    <w:p w14:paraId="46E37CA0" w14:textId="588D6BC2" w:rsidR="00516AB1" w:rsidRDefault="00516AB1" w:rsidP="000522B9">
      <w:pPr>
        <w:pStyle w:val="Answer"/>
        <w:widowControl w:val="0"/>
        <w:tabs>
          <w:tab w:val="left" w:pos="720"/>
          <w:tab w:val="left" w:pos="1440"/>
          <w:tab w:val="left" w:pos="2160"/>
          <w:tab w:val="left" w:pos="2880"/>
          <w:tab w:val="left" w:pos="3600"/>
          <w:tab w:val="left" w:pos="4320"/>
          <w:tab w:val="left" w:pos="5040"/>
          <w:tab w:val="left" w:pos="7880"/>
        </w:tabs>
      </w:pPr>
      <w:r>
        <w:tab/>
      </w:r>
    </w:p>
    <w:tbl>
      <w:tblPr>
        <w:tblStyle w:val="TableGrid"/>
        <w:tblpPr w:leftFromText="180" w:rightFromText="180" w:vertAnchor="text" w:horzAnchor="margin" w:tblpX="625" w:tblpY="16"/>
        <w:tblW w:w="9350" w:type="dxa"/>
        <w:tblLook w:val="04A0" w:firstRow="1" w:lastRow="0" w:firstColumn="1" w:lastColumn="0" w:noHBand="0" w:noVBand="1"/>
      </w:tblPr>
      <w:tblGrid>
        <w:gridCol w:w="1891"/>
        <w:gridCol w:w="1676"/>
        <w:gridCol w:w="2457"/>
        <w:gridCol w:w="3326"/>
      </w:tblGrid>
      <w:tr w:rsidR="00795832" w:rsidRPr="00A878B1" w14:paraId="1E287845" w14:textId="77777777" w:rsidTr="00795832">
        <w:trPr>
          <w:cantSplit/>
          <w:trHeight w:val="300"/>
        </w:trPr>
        <w:tc>
          <w:tcPr>
            <w:tcW w:w="1891" w:type="dxa"/>
            <w:shd w:val="clear" w:color="auto" w:fill="E7E6E6" w:themeFill="background2"/>
            <w:vAlign w:val="center"/>
          </w:tcPr>
          <w:p w14:paraId="2030EFED" w14:textId="5878E6F8" w:rsidR="00795832" w:rsidRPr="006E4342" w:rsidRDefault="00795832" w:rsidP="00275E29">
            <w:pPr>
              <w:pStyle w:val="Answer"/>
              <w:widowControl w:val="0"/>
              <w:spacing w:line="240" w:lineRule="auto"/>
              <w:ind w:left="0" w:firstLine="0"/>
              <w:jc w:val="left"/>
              <w:rPr>
                <w:b/>
                <w:bCs/>
                <w:sz w:val="22"/>
                <w:szCs w:val="22"/>
              </w:rPr>
            </w:pPr>
            <w:bookmarkStart w:id="27" w:name="_Hlk180246450"/>
            <w:r w:rsidRPr="006E4342">
              <w:rPr>
                <w:b/>
                <w:bCs/>
              </w:rPr>
              <w:t>Distribution System Resiliency</w:t>
            </w:r>
            <w:r w:rsidR="00DF0B68">
              <w:rPr>
                <w:b/>
                <w:bCs/>
              </w:rPr>
              <w:t xml:space="preserve"> Programs</w:t>
            </w:r>
          </w:p>
        </w:tc>
        <w:tc>
          <w:tcPr>
            <w:tcW w:w="1676" w:type="dxa"/>
            <w:shd w:val="clear" w:color="auto" w:fill="E7E6E6" w:themeFill="background2"/>
            <w:vAlign w:val="center"/>
          </w:tcPr>
          <w:p w14:paraId="10711CDC" w14:textId="77777777" w:rsidR="00795832" w:rsidRPr="005E72A1" w:rsidRDefault="00795832" w:rsidP="00795832">
            <w:pPr>
              <w:pStyle w:val="Answer"/>
              <w:widowControl w:val="0"/>
              <w:spacing w:line="240" w:lineRule="auto"/>
              <w:ind w:left="0" w:firstLine="0"/>
              <w:jc w:val="center"/>
              <w:rPr>
                <w:b/>
                <w:bCs/>
                <w:sz w:val="22"/>
                <w:szCs w:val="22"/>
              </w:rPr>
            </w:pPr>
            <w:r w:rsidRPr="005E72A1">
              <w:rPr>
                <w:b/>
                <w:bCs/>
                <w:sz w:val="22"/>
                <w:szCs w:val="22"/>
              </w:rPr>
              <w:t xml:space="preserve">Events </w:t>
            </w:r>
            <w:r>
              <w:rPr>
                <w:b/>
                <w:bCs/>
                <w:sz w:val="22"/>
                <w:szCs w:val="22"/>
              </w:rPr>
              <w:t>A</w:t>
            </w:r>
            <w:r w:rsidRPr="005E72A1">
              <w:rPr>
                <w:b/>
                <w:bCs/>
                <w:sz w:val="22"/>
                <w:szCs w:val="22"/>
              </w:rPr>
              <w:t>ddressed</w:t>
            </w:r>
          </w:p>
        </w:tc>
        <w:tc>
          <w:tcPr>
            <w:tcW w:w="2457" w:type="dxa"/>
            <w:shd w:val="clear" w:color="auto" w:fill="E7E6E6" w:themeFill="background2"/>
            <w:vAlign w:val="center"/>
          </w:tcPr>
          <w:p w14:paraId="112E4E9E" w14:textId="77777777" w:rsidR="00795832" w:rsidRPr="005E72A1" w:rsidRDefault="00795832" w:rsidP="00BC1ECF">
            <w:pPr>
              <w:pStyle w:val="Answer"/>
              <w:widowControl w:val="0"/>
              <w:spacing w:line="240" w:lineRule="auto"/>
              <w:ind w:left="0" w:firstLine="0"/>
              <w:rPr>
                <w:b/>
                <w:bCs/>
                <w:sz w:val="22"/>
                <w:szCs w:val="22"/>
              </w:rPr>
            </w:pPr>
            <w:r>
              <w:rPr>
                <w:b/>
                <w:bCs/>
                <w:sz w:val="22"/>
                <w:szCs w:val="22"/>
              </w:rPr>
              <w:t>Infrastructure Impact</w:t>
            </w:r>
          </w:p>
        </w:tc>
        <w:tc>
          <w:tcPr>
            <w:tcW w:w="3326" w:type="dxa"/>
            <w:shd w:val="clear" w:color="auto" w:fill="E7E6E6" w:themeFill="background2"/>
            <w:vAlign w:val="center"/>
          </w:tcPr>
          <w:p w14:paraId="3D0C5BBF" w14:textId="5307B19D" w:rsidR="00795832" w:rsidRDefault="00BC1ECF" w:rsidP="00795832">
            <w:pPr>
              <w:pStyle w:val="Answer"/>
              <w:widowControl w:val="0"/>
              <w:spacing w:line="240" w:lineRule="auto"/>
              <w:ind w:left="0" w:firstLine="0"/>
              <w:jc w:val="center"/>
              <w:rPr>
                <w:b/>
                <w:bCs/>
                <w:sz w:val="22"/>
                <w:szCs w:val="22"/>
              </w:rPr>
            </w:pPr>
            <w:r>
              <w:rPr>
                <w:b/>
                <w:bCs/>
                <w:sz w:val="22"/>
                <w:szCs w:val="22"/>
              </w:rPr>
              <w:t>Anticipated Benefit</w:t>
            </w:r>
          </w:p>
        </w:tc>
      </w:tr>
      <w:tr w:rsidR="00795832" w:rsidRPr="00A878B1" w14:paraId="109BFEE7" w14:textId="77777777" w:rsidTr="00F9251E">
        <w:trPr>
          <w:cantSplit/>
          <w:trHeight w:val="300"/>
        </w:trPr>
        <w:tc>
          <w:tcPr>
            <w:tcW w:w="1891" w:type="dxa"/>
            <w:vAlign w:val="center"/>
          </w:tcPr>
          <w:p w14:paraId="119AA64B" w14:textId="77777777" w:rsidR="00795832" w:rsidRDefault="00795832" w:rsidP="00275E29">
            <w:pPr>
              <w:pStyle w:val="Answer"/>
              <w:widowControl w:val="0"/>
              <w:spacing w:line="240" w:lineRule="auto"/>
              <w:ind w:left="0" w:firstLine="0"/>
              <w:jc w:val="left"/>
              <w:rPr>
                <w:sz w:val="22"/>
                <w:szCs w:val="22"/>
              </w:rPr>
            </w:pPr>
            <w:r w:rsidRPr="00130D7D">
              <w:t>Distribution Circuit Hardening Rebuilds</w:t>
            </w:r>
          </w:p>
        </w:tc>
        <w:tc>
          <w:tcPr>
            <w:tcW w:w="1676" w:type="dxa"/>
            <w:vAlign w:val="center"/>
          </w:tcPr>
          <w:p w14:paraId="74EA39B3" w14:textId="77777777" w:rsidR="00795832" w:rsidRDefault="00795832" w:rsidP="00275E29">
            <w:pPr>
              <w:pStyle w:val="Answer"/>
              <w:widowControl w:val="0"/>
              <w:spacing w:line="240" w:lineRule="auto"/>
              <w:ind w:left="0" w:firstLine="0"/>
              <w:jc w:val="left"/>
              <w:rPr>
                <w:sz w:val="22"/>
                <w:szCs w:val="22"/>
              </w:rPr>
            </w:pPr>
            <w:r>
              <w:rPr>
                <w:sz w:val="22"/>
                <w:szCs w:val="22"/>
              </w:rPr>
              <w:t>Extreme Weather    Tropical Cyclones.</w:t>
            </w:r>
          </w:p>
        </w:tc>
        <w:tc>
          <w:tcPr>
            <w:tcW w:w="2457" w:type="dxa"/>
          </w:tcPr>
          <w:p w14:paraId="58B4798B" w14:textId="2924DDB6" w:rsidR="00795832" w:rsidRPr="005E72A1" w:rsidRDefault="00004410" w:rsidP="00275E29">
            <w:pPr>
              <w:pStyle w:val="Answer"/>
              <w:widowControl w:val="0"/>
              <w:spacing w:line="240" w:lineRule="auto"/>
              <w:ind w:left="0" w:firstLine="0"/>
              <w:jc w:val="left"/>
              <w:rPr>
                <w:sz w:val="22"/>
                <w:szCs w:val="22"/>
              </w:rPr>
            </w:pPr>
            <w:r>
              <w:rPr>
                <w:sz w:val="22"/>
                <w:szCs w:val="22"/>
              </w:rPr>
              <w:t>10,490 poles replaced and their crossarms and insulators. 457 conductor miles replaced</w:t>
            </w:r>
            <w:r w:rsidR="00E23190">
              <w:rPr>
                <w:sz w:val="22"/>
                <w:szCs w:val="22"/>
              </w:rPr>
              <w:t>.</w:t>
            </w:r>
          </w:p>
        </w:tc>
        <w:tc>
          <w:tcPr>
            <w:tcW w:w="3326" w:type="dxa"/>
          </w:tcPr>
          <w:p w14:paraId="2145DF80" w14:textId="3DE1855F" w:rsidR="00795832" w:rsidRPr="005E72A1" w:rsidRDefault="00574437" w:rsidP="00275E29">
            <w:pPr>
              <w:pStyle w:val="Answer"/>
              <w:widowControl w:val="0"/>
              <w:spacing w:line="240" w:lineRule="auto"/>
              <w:ind w:left="0" w:firstLine="0"/>
              <w:jc w:val="left"/>
              <w:rPr>
                <w:sz w:val="22"/>
                <w:szCs w:val="22"/>
              </w:rPr>
            </w:pPr>
            <w:r w:rsidRPr="005E72A1">
              <w:rPr>
                <w:sz w:val="22"/>
                <w:szCs w:val="22"/>
              </w:rPr>
              <w:t>Improve str</w:t>
            </w:r>
            <w:r w:rsidR="00CE3FBD">
              <w:rPr>
                <w:sz w:val="22"/>
                <w:szCs w:val="22"/>
              </w:rPr>
              <w:t xml:space="preserve">ength of </w:t>
            </w:r>
            <w:r w:rsidR="000C1766">
              <w:rPr>
                <w:sz w:val="22"/>
                <w:szCs w:val="22"/>
              </w:rPr>
              <w:t>distribution lines by using stronger poles</w:t>
            </w:r>
            <w:r w:rsidRPr="005E72A1">
              <w:rPr>
                <w:sz w:val="22"/>
                <w:szCs w:val="22"/>
              </w:rPr>
              <w:t xml:space="preserve">, </w:t>
            </w:r>
            <w:r w:rsidR="00A87C45">
              <w:rPr>
                <w:sz w:val="22"/>
                <w:szCs w:val="22"/>
              </w:rPr>
              <w:t>A</w:t>
            </w:r>
            <w:r w:rsidR="00DD1D5F">
              <w:rPr>
                <w:sz w:val="22"/>
                <w:szCs w:val="22"/>
              </w:rPr>
              <w:t xml:space="preserve">djust the pole embedment depth depending on </w:t>
            </w:r>
            <w:r w:rsidR="003B6CA7">
              <w:rPr>
                <w:sz w:val="22"/>
                <w:szCs w:val="22"/>
              </w:rPr>
              <w:t xml:space="preserve">service area.  </w:t>
            </w:r>
            <w:r w:rsidR="00DD1D5F">
              <w:rPr>
                <w:sz w:val="22"/>
                <w:szCs w:val="22"/>
              </w:rPr>
              <w:t xml:space="preserve"> </w:t>
            </w:r>
            <w:r>
              <w:t>Decrease future restoration costs</w:t>
            </w:r>
            <w:r w:rsidR="00F55334">
              <w:t xml:space="preserve"> and time</w:t>
            </w:r>
            <w:r>
              <w:t xml:space="preserve">.  </w:t>
            </w:r>
            <w:r w:rsidRPr="005E72A1">
              <w:rPr>
                <w:sz w:val="22"/>
                <w:szCs w:val="22"/>
              </w:rPr>
              <w:t xml:space="preserve">Reduce </w:t>
            </w:r>
            <w:r>
              <w:t>CMI</w:t>
            </w:r>
            <w:r w:rsidR="00F84F9D">
              <w:t>.</w:t>
            </w:r>
          </w:p>
        </w:tc>
      </w:tr>
      <w:tr w:rsidR="00795832" w:rsidRPr="00A878B1" w14:paraId="7D053A19" w14:textId="77777777" w:rsidTr="00E96F68">
        <w:trPr>
          <w:cantSplit/>
          <w:trHeight w:val="300"/>
        </w:trPr>
        <w:tc>
          <w:tcPr>
            <w:tcW w:w="1891" w:type="dxa"/>
            <w:vAlign w:val="center"/>
          </w:tcPr>
          <w:p w14:paraId="4B8EAFBF" w14:textId="5EA4FD56" w:rsidR="00795832" w:rsidRDefault="00E23190" w:rsidP="00275E29">
            <w:pPr>
              <w:pStyle w:val="Answer"/>
              <w:widowControl w:val="0"/>
              <w:spacing w:line="240" w:lineRule="auto"/>
              <w:ind w:left="0" w:firstLine="0"/>
              <w:jc w:val="left"/>
              <w:rPr>
                <w:sz w:val="22"/>
                <w:szCs w:val="22"/>
              </w:rPr>
            </w:pPr>
            <w:r w:rsidRPr="000603C6">
              <w:t>Distribution Circuit Overhead Inspections Hardening</w:t>
            </w:r>
          </w:p>
        </w:tc>
        <w:tc>
          <w:tcPr>
            <w:tcW w:w="1676" w:type="dxa"/>
            <w:vAlign w:val="center"/>
          </w:tcPr>
          <w:p w14:paraId="3BF90555" w14:textId="4DF7F29B" w:rsidR="00795832" w:rsidRDefault="00974388" w:rsidP="00275E29">
            <w:pPr>
              <w:pStyle w:val="Answer"/>
              <w:widowControl w:val="0"/>
              <w:spacing w:line="240" w:lineRule="auto"/>
              <w:ind w:left="0" w:firstLine="0"/>
              <w:jc w:val="left"/>
              <w:rPr>
                <w:sz w:val="22"/>
                <w:szCs w:val="22"/>
              </w:rPr>
            </w:pPr>
            <w:r>
              <w:rPr>
                <w:sz w:val="22"/>
                <w:szCs w:val="22"/>
              </w:rPr>
              <w:t>Extreme Weather    Tropical Cyclones.</w:t>
            </w:r>
          </w:p>
        </w:tc>
        <w:tc>
          <w:tcPr>
            <w:tcW w:w="2457" w:type="dxa"/>
          </w:tcPr>
          <w:p w14:paraId="5B4E6AA4" w14:textId="50A4847B" w:rsidR="00795832" w:rsidRPr="005E72A1" w:rsidRDefault="00497E49" w:rsidP="00275E29">
            <w:pPr>
              <w:pStyle w:val="Answer"/>
              <w:widowControl w:val="0"/>
              <w:spacing w:line="240" w:lineRule="auto"/>
              <w:ind w:left="0" w:firstLine="0"/>
              <w:jc w:val="left"/>
              <w:rPr>
                <w:sz w:val="22"/>
                <w:szCs w:val="22"/>
              </w:rPr>
            </w:pPr>
            <w:r>
              <w:rPr>
                <w:sz w:val="22"/>
                <w:szCs w:val="22"/>
              </w:rPr>
              <w:t>Approximately</w:t>
            </w:r>
            <w:r w:rsidR="00974388">
              <w:rPr>
                <w:sz w:val="22"/>
                <w:szCs w:val="22"/>
              </w:rPr>
              <w:t xml:space="preserve"> 25,</w:t>
            </w:r>
            <w:r>
              <w:rPr>
                <w:sz w:val="22"/>
                <w:szCs w:val="22"/>
              </w:rPr>
              <w:t>000 poles inspected, with 4.7% poles trussed, 2.1%</w:t>
            </w:r>
            <w:r w:rsidR="00784F11">
              <w:rPr>
                <w:sz w:val="22"/>
                <w:szCs w:val="22"/>
              </w:rPr>
              <w:t xml:space="preserve"> poles replaced, and 36.7% crossarms and insulators replaced.</w:t>
            </w:r>
          </w:p>
        </w:tc>
        <w:tc>
          <w:tcPr>
            <w:tcW w:w="3326" w:type="dxa"/>
          </w:tcPr>
          <w:p w14:paraId="2FF8F614" w14:textId="36FAE5AC" w:rsidR="00795832" w:rsidRPr="005E72A1" w:rsidRDefault="00033CC7" w:rsidP="00275E29">
            <w:pPr>
              <w:pStyle w:val="Answer"/>
              <w:widowControl w:val="0"/>
              <w:spacing w:line="240" w:lineRule="auto"/>
              <w:ind w:left="0" w:firstLine="0"/>
              <w:jc w:val="left"/>
              <w:rPr>
                <w:sz w:val="22"/>
                <w:szCs w:val="22"/>
              </w:rPr>
            </w:pPr>
            <w:r>
              <w:rPr>
                <w:sz w:val="22"/>
                <w:szCs w:val="22"/>
              </w:rPr>
              <w:t xml:space="preserve">Benefit-Cost ratio (BCR) </w:t>
            </w:r>
            <w:r w:rsidR="0071500A">
              <w:rPr>
                <w:sz w:val="22"/>
                <w:szCs w:val="22"/>
              </w:rPr>
              <w:t>average</w:t>
            </w:r>
            <w:r w:rsidR="007A7AC7">
              <w:rPr>
                <w:sz w:val="22"/>
                <w:szCs w:val="22"/>
              </w:rPr>
              <w:t xml:space="preserve"> for outages</w:t>
            </w:r>
            <w:r w:rsidR="0071500A">
              <w:rPr>
                <w:sz w:val="22"/>
                <w:szCs w:val="22"/>
              </w:rPr>
              <w:t xml:space="preserve"> increased to 36%</w:t>
            </w:r>
            <w:r w:rsidR="007A7AC7">
              <w:rPr>
                <w:sz w:val="22"/>
                <w:szCs w:val="22"/>
              </w:rPr>
              <w:t xml:space="preserve"> and </w:t>
            </w:r>
            <w:r w:rsidR="00D0343E">
              <w:rPr>
                <w:sz w:val="22"/>
                <w:szCs w:val="22"/>
              </w:rPr>
              <w:t xml:space="preserve">increased to 34% </w:t>
            </w:r>
            <w:r w:rsidR="00D474EC">
              <w:rPr>
                <w:sz w:val="22"/>
                <w:szCs w:val="22"/>
              </w:rPr>
              <w:t>for restoration</w:t>
            </w:r>
            <w:r w:rsidR="00D0343E">
              <w:rPr>
                <w:sz w:val="22"/>
                <w:szCs w:val="22"/>
              </w:rPr>
              <w:t xml:space="preserve"> costs.  </w:t>
            </w:r>
            <w:r w:rsidR="00216AB1">
              <w:rPr>
                <w:sz w:val="22"/>
                <w:szCs w:val="22"/>
              </w:rPr>
              <w:t>Improve strength to overhead lines</w:t>
            </w:r>
          </w:p>
        </w:tc>
      </w:tr>
      <w:tr w:rsidR="00795832" w:rsidRPr="00A878B1" w14:paraId="0BA20ECD" w14:textId="77777777" w:rsidTr="00DF593B">
        <w:trPr>
          <w:cantSplit/>
          <w:trHeight w:val="300"/>
        </w:trPr>
        <w:tc>
          <w:tcPr>
            <w:tcW w:w="1891" w:type="dxa"/>
            <w:vAlign w:val="center"/>
          </w:tcPr>
          <w:p w14:paraId="4C92D34F" w14:textId="546F34F0" w:rsidR="00795832" w:rsidRDefault="00E23190" w:rsidP="00275E29">
            <w:pPr>
              <w:pStyle w:val="Answer"/>
              <w:widowControl w:val="0"/>
              <w:spacing w:line="240" w:lineRule="auto"/>
              <w:ind w:left="0" w:firstLine="0"/>
              <w:jc w:val="left"/>
              <w:rPr>
                <w:sz w:val="22"/>
                <w:szCs w:val="22"/>
              </w:rPr>
            </w:pPr>
            <w:r w:rsidRPr="000603C6">
              <w:t>Strategic Undergrounding Pilot</w:t>
            </w:r>
          </w:p>
        </w:tc>
        <w:tc>
          <w:tcPr>
            <w:tcW w:w="1676" w:type="dxa"/>
            <w:vAlign w:val="center"/>
          </w:tcPr>
          <w:p w14:paraId="37C14BDA" w14:textId="2BA271A1" w:rsidR="00795832" w:rsidRDefault="00974388" w:rsidP="00275E29">
            <w:pPr>
              <w:pStyle w:val="Answer"/>
              <w:widowControl w:val="0"/>
              <w:spacing w:line="240" w:lineRule="auto"/>
              <w:ind w:left="0" w:firstLine="0"/>
              <w:jc w:val="left"/>
              <w:rPr>
                <w:sz w:val="22"/>
                <w:szCs w:val="22"/>
              </w:rPr>
            </w:pPr>
            <w:r>
              <w:rPr>
                <w:sz w:val="22"/>
                <w:szCs w:val="22"/>
              </w:rPr>
              <w:t>Extreme Weather    Tropical Cyclones.</w:t>
            </w:r>
          </w:p>
        </w:tc>
        <w:tc>
          <w:tcPr>
            <w:tcW w:w="2457" w:type="dxa"/>
            <w:vAlign w:val="center"/>
          </w:tcPr>
          <w:p w14:paraId="0D87AEFC" w14:textId="77EF9CE6" w:rsidR="00795832" w:rsidRPr="005E72A1" w:rsidRDefault="001A0042" w:rsidP="00275E29">
            <w:pPr>
              <w:pStyle w:val="Answer"/>
              <w:widowControl w:val="0"/>
              <w:spacing w:line="240" w:lineRule="auto"/>
              <w:ind w:left="0" w:firstLine="0"/>
              <w:jc w:val="left"/>
              <w:rPr>
                <w:sz w:val="22"/>
                <w:szCs w:val="22"/>
              </w:rPr>
            </w:pPr>
            <w:r>
              <w:rPr>
                <w:sz w:val="22"/>
                <w:szCs w:val="22"/>
              </w:rPr>
              <w:t xml:space="preserve">An estimated 5 miles of </w:t>
            </w:r>
            <w:r w:rsidR="00C641D0">
              <w:rPr>
                <w:sz w:val="22"/>
                <w:szCs w:val="22"/>
              </w:rPr>
              <w:t xml:space="preserve">targeted </w:t>
            </w:r>
            <w:r>
              <w:rPr>
                <w:sz w:val="22"/>
                <w:szCs w:val="22"/>
              </w:rPr>
              <w:t>overhead to underground conversion</w:t>
            </w:r>
          </w:p>
        </w:tc>
        <w:tc>
          <w:tcPr>
            <w:tcW w:w="3326" w:type="dxa"/>
          </w:tcPr>
          <w:p w14:paraId="1594E1AB" w14:textId="228049D5" w:rsidR="00795832" w:rsidRPr="005E72A1" w:rsidRDefault="00D306E2" w:rsidP="00275E29">
            <w:pPr>
              <w:pStyle w:val="Answer"/>
              <w:widowControl w:val="0"/>
              <w:spacing w:line="240" w:lineRule="auto"/>
              <w:ind w:left="0" w:firstLine="0"/>
              <w:jc w:val="left"/>
              <w:rPr>
                <w:sz w:val="22"/>
                <w:szCs w:val="22"/>
              </w:rPr>
            </w:pPr>
            <w:r>
              <w:rPr>
                <w:sz w:val="22"/>
                <w:szCs w:val="22"/>
              </w:rPr>
              <w:t>Less s</w:t>
            </w:r>
            <w:r w:rsidR="00CD7E17">
              <w:rPr>
                <w:sz w:val="22"/>
                <w:szCs w:val="22"/>
              </w:rPr>
              <w:t>usceptible to weather-related interruptions</w:t>
            </w:r>
            <w:r w:rsidR="00590D86">
              <w:rPr>
                <w:sz w:val="22"/>
                <w:szCs w:val="22"/>
              </w:rPr>
              <w:t>.  Ideal for high customer count areas.</w:t>
            </w:r>
            <w:r w:rsidR="003F1B4A">
              <w:rPr>
                <w:sz w:val="22"/>
                <w:szCs w:val="22"/>
              </w:rPr>
              <w:t xml:space="preserve">  Reduce system restoration cost.</w:t>
            </w:r>
          </w:p>
        </w:tc>
      </w:tr>
      <w:tr w:rsidR="00795832" w:rsidRPr="00A878B1" w14:paraId="7DADF3A0" w14:textId="77777777" w:rsidTr="00DF593B">
        <w:trPr>
          <w:cantSplit/>
          <w:trHeight w:val="300"/>
        </w:trPr>
        <w:tc>
          <w:tcPr>
            <w:tcW w:w="1891" w:type="dxa"/>
            <w:vAlign w:val="center"/>
          </w:tcPr>
          <w:p w14:paraId="631E925B" w14:textId="4986226F" w:rsidR="00795832" w:rsidRPr="005E72A1" w:rsidRDefault="00E23190" w:rsidP="00275E29">
            <w:pPr>
              <w:pStyle w:val="Answer"/>
              <w:widowControl w:val="0"/>
              <w:spacing w:line="240" w:lineRule="auto"/>
              <w:ind w:left="0" w:firstLine="0"/>
              <w:jc w:val="left"/>
              <w:rPr>
                <w:sz w:val="22"/>
                <w:szCs w:val="22"/>
              </w:rPr>
            </w:pPr>
            <w:r w:rsidRPr="000603C6">
              <w:t>Freeway Strategic Undergrounding</w:t>
            </w:r>
          </w:p>
        </w:tc>
        <w:tc>
          <w:tcPr>
            <w:tcW w:w="1676" w:type="dxa"/>
            <w:vAlign w:val="center"/>
          </w:tcPr>
          <w:p w14:paraId="26E19CA1" w14:textId="77777777" w:rsidR="00795832" w:rsidRPr="005E72A1" w:rsidRDefault="00795832" w:rsidP="00275E29">
            <w:pPr>
              <w:pStyle w:val="Answer"/>
              <w:widowControl w:val="0"/>
              <w:spacing w:line="240" w:lineRule="auto"/>
              <w:ind w:left="0" w:firstLine="0"/>
              <w:jc w:val="left"/>
              <w:rPr>
                <w:sz w:val="22"/>
                <w:szCs w:val="22"/>
              </w:rPr>
            </w:pPr>
            <w:r>
              <w:rPr>
                <w:sz w:val="22"/>
                <w:szCs w:val="22"/>
              </w:rPr>
              <w:t>Extreme Weather    Tropical Cyclones.</w:t>
            </w:r>
          </w:p>
        </w:tc>
        <w:tc>
          <w:tcPr>
            <w:tcW w:w="2457" w:type="dxa"/>
            <w:vAlign w:val="center"/>
          </w:tcPr>
          <w:p w14:paraId="384291B9" w14:textId="0B3A8D52" w:rsidR="00795832" w:rsidRPr="005E72A1" w:rsidRDefault="00E67D80" w:rsidP="00275E29">
            <w:pPr>
              <w:pStyle w:val="Answer"/>
              <w:widowControl w:val="0"/>
              <w:spacing w:line="240" w:lineRule="auto"/>
              <w:ind w:left="0" w:firstLine="0"/>
              <w:jc w:val="left"/>
              <w:rPr>
                <w:sz w:val="22"/>
                <w:szCs w:val="22"/>
              </w:rPr>
            </w:pPr>
            <w:r>
              <w:rPr>
                <w:sz w:val="22"/>
                <w:szCs w:val="22"/>
              </w:rPr>
              <w:t>10 freeway crossing projects across 4 freeways</w:t>
            </w:r>
          </w:p>
        </w:tc>
        <w:tc>
          <w:tcPr>
            <w:tcW w:w="3326" w:type="dxa"/>
          </w:tcPr>
          <w:p w14:paraId="7DFD68E4" w14:textId="213ABA17" w:rsidR="00795832" w:rsidRPr="005E72A1" w:rsidRDefault="00746283" w:rsidP="00275E29">
            <w:pPr>
              <w:pStyle w:val="Answer"/>
              <w:widowControl w:val="0"/>
              <w:spacing w:line="240" w:lineRule="auto"/>
              <w:ind w:left="0" w:firstLine="0"/>
              <w:jc w:val="left"/>
              <w:rPr>
                <w:sz w:val="22"/>
                <w:szCs w:val="22"/>
              </w:rPr>
            </w:pPr>
            <w:r>
              <w:rPr>
                <w:sz w:val="22"/>
                <w:szCs w:val="22"/>
              </w:rPr>
              <w:t>Eliminate</w:t>
            </w:r>
            <w:r w:rsidR="00A77CFF">
              <w:rPr>
                <w:sz w:val="22"/>
                <w:szCs w:val="22"/>
              </w:rPr>
              <w:t xml:space="preserve"> overhead </w:t>
            </w:r>
            <w:r w:rsidR="00B270B2">
              <w:rPr>
                <w:sz w:val="22"/>
                <w:szCs w:val="22"/>
              </w:rPr>
              <w:t xml:space="preserve">freeway </w:t>
            </w:r>
            <w:r w:rsidR="00A77CFF">
              <w:rPr>
                <w:sz w:val="22"/>
                <w:szCs w:val="22"/>
              </w:rPr>
              <w:t xml:space="preserve">crossings </w:t>
            </w:r>
            <w:r w:rsidR="00B270B2">
              <w:rPr>
                <w:sz w:val="22"/>
                <w:szCs w:val="22"/>
              </w:rPr>
              <w:t xml:space="preserve">and replace with underground.  </w:t>
            </w:r>
            <w:r w:rsidR="003F1B4A">
              <w:rPr>
                <w:sz w:val="22"/>
                <w:szCs w:val="22"/>
              </w:rPr>
              <w:t>Reduce system restoration cost</w:t>
            </w:r>
            <w:r w:rsidR="003F315E">
              <w:rPr>
                <w:sz w:val="22"/>
                <w:szCs w:val="22"/>
              </w:rPr>
              <w:t xml:space="preserve"> and improve CMI</w:t>
            </w:r>
          </w:p>
        </w:tc>
      </w:tr>
    </w:tbl>
    <w:p w14:paraId="15684A9F" w14:textId="77777777" w:rsidR="00516AB1" w:rsidRDefault="00516AB1" w:rsidP="00516AB1">
      <w:pPr>
        <w:pStyle w:val="Answer"/>
        <w:widowControl w:val="0"/>
        <w:rPr>
          <w:b/>
        </w:rPr>
      </w:pPr>
      <w:r w:rsidRPr="00DD5154">
        <w:rPr>
          <w:b/>
        </w:rPr>
        <w:tab/>
      </w:r>
    </w:p>
    <w:bookmarkEnd w:id="27"/>
    <w:p w14:paraId="71BB98D7" w14:textId="69CCC5E2" w:rsidR="00906EBC" w:rsidRPr="003136E3" w:rsidRDefault="00906EBC" w:rsidP="00516AB1">
      <w:pPr>
        <w:pStyle w:val="Answer"/>
        <w:widowControl w:val="0"/>
        <w:rPr>
          <w:bCs/>
        </w:rPr>
      </w:pPr>
      <w:r>
        <w:rPr>
          <w:b/>
        </w:rPr>
        <w:tab/>
      </w:r>
      <w:r w:rsidR="003136E3">
        <w:rPr>
          <w:bCs/>
        </w:rPr>
        <w:t xml:space="preserve">Overall, </w:t>
      </w:r>
      <w:r w:rsidR="00A94CD0">
        <w:rPr>
          <w:bCs/>
        </w:rPr>
        <w:t xml:space="preserve">the Distribution System Resiliency measure </w:t>
      </w:r>
      <w:r w:rsidR="001255F5">
        <w:rPr>
          <w:bCs/>
        </w:rPr>
        <w:t>will provide significant</w:t>
      </w:r>
      <w:r w:rsidR="00C55F3B">
        <w:rPr>
          <w:bCs/>
        </w:rPr>
        <w:t xml:space="preserve"> hardening </w:t>
      </w:r>
      <w:r w:rsidR="00C55F3B">
        <w:rPr>
          <w:bCs/>
        </w:rPr>
        <w:lastRenderedPageBreak/>
        <w:t xml:space="preserve">against extreme weather events across its </w:t>
      </w:r>
      <w:r w:rsidR="00E72928">
        <w:rPr>
          <w:bCs/>
        </w:rPr>
        <w:t xml:space="preserve">overhead distribution </w:t>
      </w:r>
      <w:r w:rsidR="00C55F3B">
        <w:rPr>
          <w:bCs/>
        </w:rPr>
        <w:t>system</w:t>
      </w:r>
      <w:r w:rsidR="00951310">
        <w:rPr>
          <w:bCs/>
        </w:rPr>
        <w:t xml:space="preserve">, including the pilot undergrounding </w:t>
      </w:r>
      <w:r w:rsidR="00B32B40">
        <w:rPr>
          <w:bCs/>
        </w:rPr>
        <w:t>program</w:t>
      </w:r>
      <w:r w:rsidR="00E72928">
        <w:rPr>
          <w:bCs/>
        </w:rPr>
        <w:t xml:space="preserve">.  </w:t>
      </w:r>
      <w:r w:rsidR="00931489">
        <w:rPr>
          <w:bCs/>
        </w:rPr>
        <w:t xml:space="preserve">Distribution hardening </w:t>
      </w:r>
      <w:r w:rsidR="00DD7E04">
        <w:rPr>
          <w:bCs/>
        </w:rPr>
        <w:t xml:space="preserve">will be accomplished mainly </w:t>
      </w:r>
      <w:r w:rsidR="00F14817">
        <w:rPr>
          <w:bCs/>
        </w:rPr>
        <w:t>through the replacement of poles, crossarms, insulators and conductors</w:t>
      </w:r>
      <w:r w:rsidR="006125E2">
        <w:rPr>
          <w:bCs/>
        </w:rPr>
        <w:t xml:space="preserve"> with resilient equivalent</w:t>
      </w:r>
      <w:r w:rsidR="004B08AA">
        <w:rPr>
          <w:bCs/>
        </w:rPr>
        <w:t>s,</w:t>
      </w:r>
      <w:r w:rsidR="006125E2">
        <w:rPr>
          <w:bCs/>
        </w:rPr>
        <w:t xml:space="preserve"> </w:t>
      </w:r>
      <w:r w:rsidR="001C3237">
        <w:rPr>
          <w:bCs/>
        </w:rPr>
        <w:t xml:space="preserve">which </w:t>
      </w:r>
      <w:r w:rsidR="001C3237" w:rsidRPr="00122E97">
        <w:rPr>
          <w:bCs/>
        </w:rPr>
        <w:t xml:space="preserve">include stronger wood poles, </w:t>
      </w:r>
      <w:r w:rsidR="004D2939" w:rsidRPr="002B3C35">
        <w:rPr>
          <w:bCs/>
        </w:rPr>
        <w:t xml:space="preserve">wood pole alternatives such as </w:t>
      </w:r>
      <w:r w:rsidR="001C3237" w:rsidRPr="00122E97">
        <w:rPr>
          <w:bCs/>
        </w:rPr>
        <w:t>steel, concrete</w:t>
      </w:r>
      <w:r w:rsidR="004D2939" w:rsidRPr="002B3C35">
        <w:rPr>
          <w:bCs/>
        </w:rPr>
        <w:t xml:space="preserve"> or</w:t>
      </w:r>
      <w:r w:rsidR="004D2939" w:rsidRPr="00122E97">
        <w:rPr>
          <w:bCs/>
        </w:rPr>
        <w:t xml:space="preserve"> </w:t>
      </w:r>
      <w:r w:rsidR="001C3237" w:rsidRPr="00122E97">
        <w:rPr>
          <w:bCs/>
        </w:rPr>
        <w:t>composite</w:t>
      </w:r>
      <w:r w:rsidR="0061532D" w:rsidRPr="00122E97">
        <w:rPr>
          <w:bCs/>
        </w:rPr>
        <w:t>, fiberglass crossarms, non</w:t>
      </w:r>
      <w:r w:rsidR="0061532D">
        <w:rPr>
          <w:bCs/>
        </w:rPr>
        <w:t xml:space="preserve">-ceramic insulators and conductors with a higher rated </w:t>
      </w:r>
      <w:r w:rsidR="00124418">
        <w:rPr>
          <w:bCs/>
        </w:rPr>
        <w:t xml:space="preserve">breaking </w:t>
      </w:r>
      <w:r w:rsidR="0061532D">
        <w:rPr>
          <w:bCs/>
        </w:rPr>
        <w:t>strength.</w:t>
      </w:r>
      <w:r w:rsidR="00CB6E5C">
        <w:rPr>
          <w:rStyle w:val="FootnoteReference"/>
          <w:bCs/>
        </w:rPr>
        <w:footnoteReference w:id="19"/>
      </w:r>
      <w:r w:rsidR="0061532D">
        <w:rPr>
          <w:bCs/>
        </w:rPr>
        <w:t xml:space="preserve">  </w:t>
      </w:r>
      <w:r w:rsidR="00CB6E5C">
        <w:rPr>
          <w:bCs/>
        </w:rPr>
        <w:t xml:space="preserve">In addition, </w:t>
      </w:r>
      <w:r w:rsidR="005E1748">
        <w:rPr>
          <w:bCs/>
        </w:rPr>
        <w:t xml:space="preserve">TNMP </w:t>
      </w:r>
      <w:r w:rsidR="00122E97">
        <w:rPr>
          <w:bCs/>
        </w:rPr>
        <w:t>plans</w:t>
      </w:r>
      <w:r w:rsidR="00931489">
        <w:rPr>
          <w:bCs/>
        </w:rPr>
        <w:t xml:space="preserve"> to </w:t>
      </w:r>
      <w:r w:rsidR="005E1748">
        <w:rPr>
          <w:bCs/>
        </w:rPr>
        <w:t xml:space="preserve">implement </w:t>
      </w:r>
      <w:r w:rsidR="00DA06E5">
        <w:rPr>
          <w:bCs/>
        </w:rPr>
        <w:t xml:space="preserve">new resiliency standards that consider wind speed and </w:t>
      </w:r>
      <w:r w:rsidR="00D76FBC">
        <w:rPr>
          <w:bCs/>
        </w:rPr>
        <w:t>weather</w:t>
      </w:r>
      <w:r w:rsidR="00DA06E5">
        <w:rPr>
          <w:bCs/>
        </w:rPr>
        <w:t xml:space="preserve"> conditions greater than the NESC</w:t>
      </w:r>
      <w:r w:rsidR="0034112F">
        <w:rPr>
          <w:bCs/>
        </w:rPr>
        <w:t xml:space="preserve"> code currently requires.</w:t>
      </w:r>
      <w:r w:rsidR="004655B4">
        <w:rPr>
          <w:rStyle w:val="FootnoteReference"/>
          <w:bCs/>
        </w:rPr>
        <w:footnoteReference w:id="20"/>
      </w:r>
      <w:r w:rsidR="00551322">
        <w:rPr>
          <w:bCs/>
        </w:rPr>
        <w:t xml:space="preserve">  </w:t>
      </w:r>
      <w:r w:rsidR="00FA0193">
        <w:rPr>
          <w:bCs/>
        </w:rPr>
        <w:t xml:space="preserve">As an example, TNMP </w:t>
      </w:r>
      <w:r w:rsidR="00122E97">
        <w:rPr>
          <w:bCs/>
        </w:rPr>
        <w:t>plans</w:t>
      </w:r>
      <w:r w:rsidR="004D2939">
        <w:rPr>
          <w:bCs/>
        </w:rPr>
        <w:t xml:space="preserve"> to </w:t>
      </w:r>
      <w:r w:rsidR="00FA0193">
        <w:rPr>
          <w:bCs/>
        </w:rPr>
        <w:t xml:space="preserve">use </w:t>
      </w:r>
      <w:r w:rsidR="00C1551E">
        <w:rPr>
          <w:bCs/>
        </w:rPr>
        <w:t xml:space="preserve">Class </w:t>
      </w:r>
      <w:r w:rsidR="00FA0193">
        <w:rPr>
          <w:bCs/>
        </w:rPr>
        <w:t>2 poles as a minimum</w:t>
      </w:r>
      <w:r w:rsidR="004B08AA">
        <w:rPr>
          <w:bCs/>
        </w:rPr>
        <w:t xml:space="preserve">, and they </w:t>
      </w:r>
      <w:r w:rsidR="00122E97">
        <w:rPr>
          <w:bCs/>
        </w:rPr>
        <w:t xml:space="preserve">plan to </w:t>
      </w:r>
      <w:r w:rsidR="00781FD8">
        <w:rPr>
          <w:bCs/>
        </w:rPr>
        <w:t>design poles using NESC rule 250</w:t>
      </w:r>
      <w:r w:rsidR="007F0552">
        <w:rPr>
          <w:bCs/>
        </w:rPr>
        <w:t>B for loading, NESC rule 250</w:t>
      </w:r>
      <w:r w:rsidR="004518F7">
        <w:rPr>
          <w:bCs/>
        </w:rPr>
        <w:t>C for wind speed, and NESC 250D for combined ice and wind loading.</w:t>
      </w:r>
      <w:r w:rsidR="00743DC0">
        <w:rPr>
          <w:rStyle w:val="FootnoteReference"/>
          <w:bCs/>
        </w:rPr>
        <w:footnoteReference w:id="21"/>
      </w:r>
      <w:r w:rsidR="00605582">
        <w:rPr>
          <w:bCs/>
        </w:rPr>
        <w:t xml:space="preserve">  </w:t>
      </w:r>
      <w:r w:rsidR="006035C4">
        <w:rPr>
          <w:bCs/>
        </w:rPr>
        <w:t xml:space="preserve">Under </w:t>
      </w:r>
      <w:r w:rsidR="004204F7">
        <w:rPr>
          <w:bCs/>
        </w:rPr>
        <w:t>NESC rule 250C</w:t>
      </w:r>
      <w:r w:rsidR="008E45E2">
        <w:rPr>
          <w:bCs/>
        </w:rPr>
        <w:t>, for example, poles in the Gulf Region</w:t>
      </w:r>
      <w:r w:rsidR="00DD39D7">
        <w:rPr>
          <w:bCs/>
        </w:rPr>
        <w:t xml:space="preserve"> will use a wind speed of 130MPH and other areas will use </w:t>
      </w:r>
      <w:r w:rsidR="00A66EEC">
        <w:rPr>
          <w:bCs/>
        </w:rPr>
        <w:t>lesser wind speeds depending on the location.</w:t>
      </w:r>
      <w:r w:rsidR="00157597">
        <w:rPr>
          <w:rStyle w:val="FootnoteReference"/>
          <w:bCs/>
        </w:rPr>
        <w:footnoteReference w:id="22"/>
      </w:r>
      <w:r w:rsidR="00422942">
        <w:rPr>
          <w:bCs/>
        </w:rPr>
        <w:t xml:space="preserve">  Pole embedment will not be the industry standard of 10% of pole length plus two additional feet.</w:t>
      </w:r>
      <w:r w:rsidR="00157597">
        <w:rPr>
          <w:rStyle w:val="FootnoteReference"/>
          <w:bCs/>
        </w:rPr>
        <w:footnoteReference w:id="23"/>
      </w:r>
      <w:r w:rsidR="00422942">
        <w:rPr>
          <w:bCs/>
        </w:rPr>
        <w:t xml:space="preserve">  Instead, TNMP </w:t>
      </w:r>
      <w:r w:rsidR="00122E97">
        <w:rPr>
          <w:bCs/>
        </w:rPr>
        <w:t>plans</w:t>
      </w:r>
      <w:r w:rsidR="00396208">
        <w:rPr>
          <w:bCs/>
        </w:rPr>
        <w:t xml:space="preserve"> to </w:t>
      </w:r>
      <w:r w:rsidR="00851576">
        <w:rPr>
          <w:bCs/>
        </w:rPr>
        <w:t>adjust the depth of embedment based on local conditions, system conditions</w:t>
      </w:r>
      <w:r w:rsidR="00A7720A">
        <w:rPr>
          <w:bCs/>
        </w:rPr>
        <w:t>, and whether the application is single or three phase</w:t>
      </w:r>
      <w:r w:rsidR="006818B6">
        <w:rPr>
          <w:bCs/>
        </w:rPr>
        <w:t xml:space="preserve"> circuit</w:t>
      </w:r>
      <w:r w:rsidR="00A7720A">
        <w:rPr>
          <w:bCs/>
        </w:rPr>
        <w:t>.</w:t>
      </w:r>
      <w:r w:rsidR="006818B6">
        <w:rPr>
          <w:rStyle w:val="FootnoteReference"/>
          <w:bCs/>
        </w:rPr>
        <w:footnoteReference w:id="24"/>
      </w:r>
      <w:r w:rsidR="008D16C2">
        <w:rPr>
          <w:bCs/>
        </w:rPr>
        <w:t xml:space="preserve">  These new </w:t>
      </w:r>
      <w:r w:rsidR="00EA1226">
        <w:rPr>
          <w:bCs/>
        </w:rPr>
        <w:t xml:space="preserve">standards will </w:t>
      </w:r>
      <w:r w:rsidR="00EA45F0">
        <w:rPr>
          <w:bCs/>
        </w:rPr>
        <w:t xml:space="preserve">not only </w:t>
      </w:r>
      <w:r w:rsidR="00EA1226">
        <w:rPr>
          <w:bCs/>
        </w:rPr>
        <w:t>benefit</w:t>
      </w:r>
      <w:r w:rsidR="00566C64">
        <w:rPr>
          <w:bCs/>
        </w:rPr>
        <w:t xml:space="preserve"> the overall overhead system but the underground </w:t>
      </w:r>
      <w:r w:rsidR="00EC50DA">
        <w:rPr>
          <w:bCs/>
        </w:rPr>
        <w:t>program</w:t>
      </w:r>
      <w:r w:rsidR="00566C64">
        <w:rPr>
          <w:bCs/>
        </w:rPr>
        <w:t xml:space="preserve"> </w:t>
      </w:r>
      <w:r w:rsidR="00EA45F0">
        <w:rPr>
          <w:bCs/>
        </w:rPr>
        <w:t>too</w:t>
      </w:r>
      <w:r w:rsidR="00686FF4">
        <w:rPr>
          <w:bCs/>
        </w:rPr>
        <w:t xml:space="preserve"> </w:t>
      </w:r>
      <w:r w:rsidR="00566C64">
        <w:rPr>
          <w:bCs/>
        </w:rPr>
        <w:t xml:space="preserve">because the </w:t>
      </w:r>
      <w:r w:rsidR="004E3FE8">
        <w:rPr>
          <w:bCs/>
        </w:rPr>
        <w:t>overhead to underground transition poles will be stronger as well.</w:t>
      </w:r>
    </w:p>
    <w:p w14:paraId="1590D07D" w14:textId="3AA323C1" w:rsidR="003E75D0" w:rsidRPr="00E25E51" w:rsidRDefault="003E75D0" w:rsidP="003E75D0">
      <w:pPr>
        <w:ind w:left="720" w:hanging="720"/>
        <w:jc w:val="both"/>
        <w:rPr>
          <w:rFonts w:ascii="Times New (W1)" w:hAnsi="Times New (W1)"/>
          <w:b/>
          <w:color w:val="000000" w:themeColor="text1"/>
        </w:rPr>
      </w:pPr>
      <w:bookmarkStart w:id="29" w:name="_Hlk169789033"/>
      <w:r w:rsidRPr="00E25E51">
        <w:rPr>
          <w:rFonts w:ascii="Times New (W1)" w:hAnsi="Times New (W1)"/>
          <w:b/>
          <w:color w:val="000000" w:themeColor="text1"/>
        </w:rPr>
        <w:t>Q.</w:t>
      </w:r>
      <w:r w:rsidRPr="00E25E51">
        <w:rPr>
          <w:rFonts w:ascii="Times New (W1)" w:hAnsi="Times New (W1)"/>
          <w:b/>
          <w:color w:val="000000" w:themeColor="text1"/>
        </w:rPr>
        <w:tab/>
        <w:t xml:space="preserve">Did </w:t>
      </w:r>
      <w:r w:rsidR="000D76A7">
        <w:rPr>
          <w:rFonts w:ascii="Times New (W1)" w:hAnsi="Times New (W1)"/>
          <w:b/>
          <w:color w:val="000000" w:themeColor="text1"/>
        </w:rPr>
        <w:t>TNMP</w:t>
      </w:r>
      <w:r w:rsidRPr="00E25E51">
        <w:rPr>
          <w:rFonts w:ascii="Times New (W1)" w:hAnsi="Times New (W1)"/>
          <w:b/>
          <w:color w:val="000000" w:themeColor="text1"/>
        </w:rPr>
        <w:t xml:space="preserve"> consider alternative</w:t>
      </w:r>
      <w:r>
        <w:rPr>
          <w:rFonts w:ascii="Times New (W1)" w:hAnsi="Times New (W1)"/>
          <w:b/>
          <w:color w:val="000000" w:themeColor="text1"/>
        </w:rPr>
        <w:t xml:space="preserve">s </w:t>
      </w:r>
      <w:r w:rsidRPr="00E25E51">
        <w:rPr>
          <w:rFonts w:ascii="Times New (W1)" w:hAnsi="Times New (W1)"/>
          <w:b/>
          <w:color w:val="000000" w:themeColor="text1"/>
        </w:rPr>
        <w:t xml:space="preserve">to the </w:t>
      </w:r>
      <w:r>
        <w:rPr>
          <w:rFonts w:ascii="Times New (W1)" w:hAnsi="Times New (W1)"/>
          <w:b/>
          <w:color w:val="000000" w:themeColor="text1"/>
        </w:rPr>
        <w:t xml:space="preserve">Distribution </w:t>
      </w:r>
      <w:r w:rsidR="00B37D91">
        <w:rPr>
          <w:rFonts w:ascii="Times New (W1)" w:hAnsi="Times New (W1)"/>
          <w:b/>
          <w:color w:val="000000" w:themeColor="text1"/>
        </w:rPr>
        <w:t>Circuit</w:t>
      </w:r>
      <w:r>
        <w:rPr>
          <w:rFonts w:ascii="Times New (W1)" w:hAnsi="Times New (W1)"/>
          <w:b/>
          <w:color w:val="000000" w:themeColor="text1"/>
        </w:rPr>
        <w:t xml:space="preserve"> Hardening measure?</w:t>
      </w:r>
    </w:p>
    <w:p w14:paraId="752BE340" w14:textId="2A41605D" w:rsidR="003E75D0" w:rsidRDefault="003E75D0" w:rsidP="00C63BF7">
      <w:pPr>
        <w:pStyle w:val="Answer"/>
        <w:widowControl w:val="0"/>
        <w:rPr>
          <w:b/>
        </w:rPr>
      </w:pPr>
      <w:r w:rsidRPr="00DD5154">
        <w:lastRenderedPageBreak/>
        <w:t>A.</w:t>
      </w:r>
      <w:r w:rsidRPr="00DD5154">
        <w:tab/>
      </w:r>
      <w:r>
        <w:rPr>
          <w:rFonts w:ascii="Times New (W1)" w:hAnsi="Times New (W1)"/>
          <w:bCs/>
          <w:color w:val="000000" w:themeColor="text1"/>
        </w:rPr>
        <w:t>Yes</w:t>
      </w:r>
      <w:r w:rsidR="0079428A">
        <w:rPr>
          <w:rFonts w:ascii="Times New (W1)" w:hAnsi="Times New (W1)"/>
          <w:bCs/>
          <w:color w:val="000000" w:themeColor="text1"/>
        </w:rPr>
        <w:t>.</w:t>
      </w:r>
      <w:r w:rsidR="00974EBD">
        <w:rPr>
          <w:rFonts w:ascii="Times New (W1)" w:hAnsi="Times New (W1)"/>
          <w:bCs/>
          <w:color w:val="000000" w:themeColor="text1"/>
        </w:rPr>
        <w:t xml:space="preserve">  </w:t>
      </w:r>
      <w:r w:rsidR="00A37AA3">
        <w:rPr>
          <w:rFonts w:ascii="Times New (W1)" w:hAnsi="Times New (W1)"/>
          <w:bCs/>
          <w:color w:val="000000" w:themeColor="text1"/>
        </w:rPr>
        <w:t>TNMP considered</w:t>
      </w:r>
      <w:r w:rsidR="00C63C96">
        <w:rPr>
          <w:rFonts w:ascii="Times New (W1)" w:hAnsi="Times New (W1)"/>
          <w:bCs/>
          <w:color w:val="000000" w:themeColor="text1"/>
        </w:rPr>
        <w:t xml:space="preserve"> undergrounding as their main alternative to their</w:t>
      </w:r>
      <w:r>
        <w:rPr>
          <w:rFonts w:ascii="Times New (W1)" w:hAnsi="Times New (W1)"/>
          <w:bCs/>
          <w:color w:val="000000" w:themeColor="text1"/>
        </w:rPr>
        <w:t xml:space="preserve"> Resiliency Plan</w:t>
      </w:r>
      <w:r w:rsidR="0079428A">
        <w:rPr>
          <w:rFonts w:ascii="Times New (W1)" w:hAnsi="Times New (W1)"/>
          <w:bCs/>
          <w:color w:val="000000" w:themeColor="text1"/>
        </w:rPr>
        <w:t>.</w:t>
      </w:r>
      <w:r w:rsidR="00BF6339">
        <w:rPr>
          <w:rStyle w:val="FootnoteReference"/>
          <w:rFonts w:ascii="Times New (W1)" w:hAnsi="Times New (W1)"/>
          <w:bCs/>
          <w:color w:val="000000" w:themeColor="text1"/>
        </w:rPr>
        <w:footnoteReference w:id="25"/>
      </w:r>
      <w:r w:rsidR="0079428A">
        <w:rPr>
          <w:rFonts w:ascii="Times New (W1)" w:hAnsi="Times New (W1)"/>
          <w:bCs/>
          <w:color w:val="000000" w:themeColor="text1"/>
        </w:rPr>
        <w:t xml:space="preserve">  </w:t>
      </w:r>
      <w:r w:rsidR="00DD4530">
        <w:rPr>
          <w:rFonts w:ascii="Times New (W1)" w:hAnsi="Times New (W1)"/>
          <w:bCs/>
          <w:color w:val="000000" w:themeColor="text1"/>
        </w:rPr>
        <w:t>However, underground</w:t>
      </w:r>
      <w:r w:rsidR="005F6E78">
        <w:rPr>
          <w:rFonts w:ascii="Times New (W1)" w:hAnsi="Times New (W1)"/>
          <w:bCs/>
          <w:color w:val="000000" w:themeColor="text1"/>
        </w:rPr>
        <w:t>ing</w:t>
      </w:r>
      <w:r w:rsidR="00DD4530">
        <w:rPr>
          <w:rFonts w:ascii="Times New (W1)" w:hAnsi="Times New (W1)"/>
          <w:bCs/>
          <w:color w:val="000000" w:themeColor="text1"/>
        </w:rPr>
        <w:t xml:space="preserve"> is expensive </w:t>
      </w:r>
      <w:r w:rsidR="00437D1B">
        <w:rPr>
          <w:rFonts w:ascii="Times New (W1)" w:hAnsi="Times New (W1)"/>
          <w:bCs/>
          <w:color w:val="000000" w:themeColor="text1"/>
        </w:rPr>
        <w:t>compared to overhead hardening</w:t>
      </w:r>
      <w:r w:rsidR="00012A95">
        <w:rPr>
          <w:rFonts w:ascii="Times New (W1)" w:hAnsi="Times New (W1)"/>
          <w:bCs/>
          <w:color w:val="000000" w:themeColor="text1"/>
        </w:rPr>
        <w:t>.</w:t>
      </w:r>
      <w:r w:rsidR="00BF6339">
        <w:rPr>
          <w:rStyle w:val="FootnoteReference"/>
          <w:rFonts w:ascii="Times New (W1)" w:hAnsi="Times New (W1)"/>
          <w:bCs/>
          <w:color w:val="000000" w:themeColor="text1"/>
        </w:rPr>
        <w:footnoteReference w:id="26"/>
      </w:r>
      <w:r w:rsidR="00012A95">
        <w:rPr>
          <w:rFonts w:ascii="Times New (W1)" w:hAnsi="Times New (W1)"/>
          <w:bCs/>
          <w:color w:val="000000" w:themeColor="text1"/>
        </w:rPr>
        <w:t xml:space="preserve">  However, the two </w:t>
      </w:r>
      <w:r w:rsidR="00872CB7">
        <w:rPr>
          <w:rFonts w:ascii="Times New (W1)" w:hAnsi="Times New (W1)"/>
          <w:bCs/>
          <w:color w:val="000000" w:themeColor="text1"/>
        </w:rPr>
        <w:t xml:space="preserve">proposed </w:t>
      </w:r>
      <w:r w:rsidR="004B08AA">
        <w:rPr>
          <w:rFonts w:ascii="Times New (W1)" w:hAnsi="Times New (W1)"/>
          <w:bCs/>
          <w:color w:val="000000" w:themeColor="text1"/>
        </w:rPr>
        <w:t>programs</w:t>
      </w:r>
      <w:r w:rsidR="00012A95">
        <w:rPr>
          <w:rFonts w:ascii="Times New (W1)" w:hAnsi="Times New (W1)"/>
          <w:bCs/>
          <w:color w:val="000000" w:themeColor="text1"/>
        </w:rPr>
        <w:t xml:space="preserve"> containing </w:t>
      </w:r>
      <w:r w:rsidR="00EA7BA1">
        <w:rPr>
          <w:rFonts w:ascii="Times New (W1)" w:hAnsi="Times New (W1)"/>
          <w:bCs/>
          <w:color w:val="000000" w:themeColor="text1"/>
        </w:rPr>
        <w:t xml:space="preserve">small </w:t>
      </w:r>
      <w:r w:rsidR="00872CB7">
        <w:rPr>
          <w:rFonts w:ascii="Times New (W1)" w:hAnsi="Times New (W1)"/>
          <w:bCs/>
          <w:color w:val="000000" w:themeColor="text1"/>
        </w:rPr>
        <w:t>portions of distribution underground</w:t>
      </w:r>
      <w:r w:rsidR="005F6E78">
        <w:rPr>
          <w:rFonts w:ascii="Times New (W1)" w:hAnsi="Times New (W1)"/>
          <w:bCs/>
          <w:color w:val="000000" w:themeColor="text1"/>
        </w:rPr>
        <w:t>ing</w:t>
      </w:r>
      <w:r w:rsidR="00872CB7">
        <w:rPr>
          <w:rFonts w:ascii="Times New (W1)" w:hAnsi="Times New (W1)"/>
          <w:bCs/>
          <w:color w:val="000000" w:themeColor="text1"/>
        </w:rPr>
        <w:t xml:space="preserve"> will aid</w:t>
      </w:r>
      <w:r w:rsidR="00A05C6D">
        <w:rPr>
          <w:rFonts w:ascii="Times New (W1)" w:hAnsi="Times New (W1)"/>
          <w:bCs/>
          <w:color w:val="000000" w:themeColor="text1"/>
        </w:rPr>
        <w:t xml:space="preserve"> </w:t>
      </w:r>
      <w:r w:rsidR="00935EF3">
        <w:rPr>
          <w:rFonts w:ascii="Times New (W1)" w:hAnsi="Times New (W1)"/>
          <w:bCs/>
          <w:color w:val="000000" w:themeColor="text1"/>
        </w:rPr>
        <w:t xml:space="preserve">in understanding </w:t>
      </w:r>
      <w:r w:rsidR="00835652">
        <w:rPr>
          <w:rFonts w:ascii="Times New (W1)" w:hAnsi="Times New (W1)"/>
          <w:bCs/>
          <w:color w:val="000000" w:themeColor="text1"/>
        </w:rPr>
        <w:t xml:space="preserve">those costs </w:t>
      </w:r>
      <w:r w:rsidR="00835652" w:rsidRPr="00D10795">
        <w:rPr>
          <w:rFonts w:ascii="Times New (W1)" w:hAnsi="Times New (W1)"/>
          <w:bCs/>
          <w:color w:val="000000" w:themeColor="text1"/>
        </w:rPr>
        <w:t xml:space="preserve">and benefits </w:t>
      </w:r>
      <w:r w:rsidR="00D10795">
        <w:rPr>
          <w:rFonts w:ascii="Times New (W1)" w:hAnsi="Times New (W1)"/>
          <w:bCs/>
          <w:color w:val="000000" w:themeColor="text1"/>
        </w:rPr>
        <w:t>and will</w:t>
      </w:r>
      <w:r w:rsidR="00835652" w:rsidRPr="00D10795">
        <w:rPr>
          <w:rFonts w:ascii="Times New (W1)" w:hAnsi="Times New (W1)"/>
          <w:bCs/>
          <w:color w:val="000000" w:themeColor="text1"/>
        </w:rPr>
        <w:t xml:space="preserve"> </w:t>
      </w:r>
      <w:r w:rsidR="00D10795">
        <w:rPr>
          <w:rFonts w:ascii="Times New (W1)" w:hAnsi="Times New (W1)"/>
          <w:bCs/>
          <w:color w:val="000000" w:themeColor="text1"/>
        </w:rPr>
        <w:t xml:space="preserve">assist </w:t>
      </w:r>
      <w:r w:rsidR="00835652" w:rsidRPr="00D10795">
        <w:rPr>
          <w:rFonts w:ascii="Times New (W1)" w:hAnsi="Times New (W1)"/>
          <w:bCs/>
          <w:color w:val="000000" w:themeColor="text1"/>
        </w:rPr>
        <w:t xml:space="preserve">in the evaluation and recovery </w:t>
      </w:r>
      <w:r w:rsidR="00A05C6D" w:rsidRPr="00D10795">
        <w:rPr>
          <w:rFonts w:ascii="Times New (W1)" w:hAnsi="Times New (W1)"/>
          <w:bCs/>
          <w:color w:val="000000" w:themeColor="text1"/>
        </w:rPr>
        <w:t>efforts</w:t>
      </w:r>
      <w:r w:rsidR="00D10795">
        <w:rPr>
          <w:rFonts w:ascii="Times New (W1)" w:hAnsi="Times New (W1)"/>
          <w:bCs/>
          <w:color w:val="000000" w:themeColor="text1"/>
        </w:rPr>
        <w:t xml:space="preserve"> after a resiliency event</w:t>
      </w:r>
      <w:r w:rsidR="00A05C6D" w:rsidRPr="00D10795">
        <w:rPr>
          <w:rFonts w:ascii="Times New (W1)" w:hAnsi="Times New (W1)"/>
          <w:bCs/>
          <w:color w:val="000000" w:themeColor="text1"/>
        </w:rPr>
        <w:t>.</w:t>
      </w:r>
      <w:r w:rsidRPr="00D10795">
        <w:rPr>
          <w:rStyle w:val="FootnoteReference"/>
          <w:rFonts w:ascii="Times New (W1)" w:hAnsi="Times New (W1)"/>
          <w:bCs/>
          <w:color w:val="000000" w:themeColor="text1"/>
        </w:rPr>
        <w:footnoteReference w:id="27"/>
      </w:r>
      <w:r>
        <w:rPr>
          <w:rFonts w:ascii="Times New (W1)" w:hAnsi="Times New (W1)"/>
          <w:bCs/>
          <w:color w:val="000000" w:themeColor="text1"/>
        </w:rPr>
        <w:t xml:space="preserve">  </w:t>
      </w:r>
    </w:p>
    <w:p w14:paraId="23975D75" w14:textId="69DFE335" w:rsidR="00373E29" w:rsidRDefault="001B11B1" w:rsidP="00C63BF7">
      <w:pPr>
        <w:pStyle w:val="Answer"/>
        <w:widowControl w:val="0"/>
        <w:rPr>
          <w:b/>
        </w:rPr>
      </w:pPr>
      <w:r w:rsidRPr="00DD5154">
        <w:rPr>
          <w:b/>
        </w:rPr>
        <w:t>Q.</w:t>
      </w:r>
      <w:r w:rsidR="00C63BF7">
        <w:rPr>
          <w:b/>
        </w:rPr>
        <w:tab/>
      </w:r>
      <w:r w:rsidR="00373E29">
        <w:rPr>
          <w:b/>
        </w:rPr>
        <w:t>W</w:t>
      </w:r>
      <w:r w:rsidR="003560B4">
        <w:rPr>
          <w:b/>
        </w:rPr>
        <w:t>h</w:t>
      </w:r>
      <w:r w:rsidR="00BF49CB">
        <w:rPr>
          <w:b/>
        </w:rPr>
        <w:t xml:space="preserve">at </w:t>
      </w:r>
      <w:r w:rsidR="00373E29">
        <w:rPr>
          <w:b/>
        </w:rPr>
        <w:t>i</w:t>
      </w:r>
      <w:r w:rsidR="00BF49CB">
        <w:rPr>
          <w:b/>
        </w:rPr>
        <w:t xml:space="preserve">s your </w:t>
      </w:r>
      <w:r w:rsidR="002647B2">
        <w:rPr>
          <w:b/>
        </w:rPr>
        <w:t xml:space="preserve">recommendation </w:t>
      </w:r>
      <w:r w:rsidR="005A7E51">
        <w:rPr>
          <w:b/>
        </w:rPr>
        <w:t xml:space="preserve">regarding </w:t>
      </w:r>
      <w:r w:rsidR="00757E1B">
        <w:rPr>
          <w:b/>
        </w:rPr>
        <w:t xml:space="preserve">the </w:t>
      </w:r>
      <w:r w:rsidR="00F079BD">
        <w:rPr>
          <w:b/>
        </w:rPr>
        <w:t xml:space="preserve">Distribution </w:t>
      </w:r>
      <w:r w:rsidR="00D30BA0">
        <w:rPr>
          <w:b/>
        </w:rPr>
        <w:t>Circuit</w:t>
      </w:r>
      <w:r w:rsidR="00F079BD">
        <w:rPr>
          <w:b/>
        </w:rPr>
        <w:t xml:space="preserve"> </w:t>
      </w:r>
      <w:r w:rsidR="00E16FA6">
        <w:rPr>
          <w:b/>
        </w:rPr>
        <w:t>Hardening</w:t>
      </w:r>
      <w:r w:rsidR="0091329D">
        <w:rPr>
          <w:b/>
        </w:rPr>
        <w:t xml:space="preserve"> </w:t>
      </w:r>
      <w:r w:rsidR="00373E29">
        <w:rPr>
          <w:b/>
        </w:rPr>
        <w:t>measure?</w:t>
      </w:r>
    </w:p>
    <w:p w14:paraId="14A5AE4F" w14:textId="4211A569" w:rsidR="00212C7C" w:rsidRDefault="00491CC2" w:rsidP="00373E29">
      <w:pPr>
        <w:pStyle w:val="Answer"/>
        <w:widowControl w:val="0"/>
        <w:rPr>
          <w:bCs/>
        </w:rPr>
      </w:pPr>
      <w:r w:rsidRPr="00DD5154">
        <w:t>A.</w:t>
      </w:r>
      <w:r w:rsidRPr="00DD5154">
        <w:tab/>
      </w:r>
      <w:bookmarkStart w:id="31" w:name="_Hlk174463308"/>
      <w:r w:rsidR="00757E1B">
        <w:t>I</w:t>
      </w:r>
      <w:r>
        <w:t xml:space="preserve"> </w:t>
      </w:r>
      <w:r w:rsidR="3A4BF33B">
        <w:t>recommend</w:t>
      </w:r>
      <w:r>
        <w:t xml:space="preserve"> th</w:t>
      </w:r>
      <w:r w:rsidR="00D30BA0">
        <w:t>is</w:t>
      </w:r>
      <w:r>
        <w:t xml:space="preserve"> </w:t>
      </w:r>
      <w:r w:rsidR="00DE5185">
        <w:t xml:space="preserve">measure </w:t>
      </w:r>
      <w:r>
        <w:t>be approved</w:t>
      </w:r>
      <w:r w:rsidR="00D30BA0">
        <w:t xml:space="preserve"> in its </w:t>
      </w:r>
      <w:r w:rsidR="00C74375">
        <w:t>entirety</w:t>
      </w:r>
      <w:r>
        <w:t xml:space="preserve">.  </w:t>
      </w:r>
      <w:r w:rsidR="00875DFE">
        <w:t>This</w:t>
      </w:r>
      <w:r w:rsidR="005F7722">
        <w:t xml:space="preserve"> measure </w:t>
      </w:r>
      <w:r w:rsidR="00202D1F">
        <w:t xml:space="preserve">is designed to </w:t>
      </w:r>
      <w:r w:rsidR="003C5D0B">
        <w:t xml:space="preserve">improve the strength of the overhead distribution </w:t>
      </w:r>
      <w:r w:rsidR="00202D1F">
        <w:t>system</w:t>
      </w:r>
      <w:r w:rsidR="00292839">
        <w:t>, therefore making it more</w:t>
      </w:r>
      <w:r w:rsidR="00202D1F">
        <w:t xml:space="preserve"> </w:t>
      </w:r>
      <w:r w:rsidR="00C74375">
        <w:t xml:space="preserve">resilient </w:t>
      </w:r>
      <w:r w:rsidR="00292839">
        <w:t>to major weather events</w:t>
      </w:r>
      <w:r w:rsidR="00202D1F">
        <w:t xml:space="preserve">.  </w:t>
      </w:r>
      <w:r w:rsidR="00F227B4">
        <w:t xml:space="preserve">As mentioned </w:t>
      </w:r>
      <w:r w:rsidR="1A53DCD2">
        <w:t>previously</w:t>
      </w:r>
      <w:r w:rsidR="001E3EA5">
        <w:t xml:space="preserve">, </w:t>
      </w:r>
      <w:r w:rsidR="00483077">
        <w:t>TNMP</w:t>
      </w:r>
      <w:r w:rsidR="001E3EA5">
        <w:t xml:space="preserve">’s </w:t>
      </w:r>
      <w:r w:rsidR="00122E97">
        <w:t>planned</w:t>
      </w:r>
      <w:r w:rsidR="00931489">
        <w:t xml:space="preserve"> </w:t>
      </w:r>
      <w:r w:rsidR="00483077">
        <w:t xml:space="preserve">use of new </w:t>
      </w:r>
      <w:r w:rsidR="005137E0">
        <w:t xml:space="preserve">design and construction standards that go </w:t>
      </w:r>
      <w:r w:rsidR="00084F4C">
        <w:t>above th</w:t>
      </w:r>
      <w:r w:rsidR="0056372F">
        <w:t>e minimum</w:t>
      </w:r>
      <w:r w:rsidR="00084F4C">
        <w:t xml:space="preserve"> </w:t>
      </w:r>
      <w:r w:rsidR="0056372F">
        <w:t>recommended by the NESC</w:t>
      </w:r>
      <w:r w:rsidR="00861503">
        <w:t xml:space="preserve"> will provide </w:t>
      </w:r>
      <w:r w:rsidR="00656201">
        <w:t>resilient</w:t>
      </w:r>
      <w:r w:rsidR="00861503">
        <w:t xml:space="preserve"> changes to</w:t>
      </w:r>
      <w:r w:rsidR="00AE6A48">
        <w:t xml:space="preserve"> </w:t>
      </w:r>
      <w:r w:rsidR="00692C5B">
        <w:t>its</w:t>
      </w:r>
      <w:r w:rsidR="00AE6A48">
        <w:t xml:space="preserve"> </w:t>
      </w:r>
      <w:r w:rsidR="00656201">
        <w:t xml:space="preserve">distribution </w:t>
      </w:r>
      <w:r w:rsidR="00AE6A48">
        <w:t>system</w:t>
      </w:r>
      <w:r w:rsidR="00656201">
        <w:t xml:space="preserve">. </w:t>
      </w:r>
      <w:r w:rsidR="00E02C3B">
        <w:t xml:space="preserve"> </w:t>
      </w:r>
      <w:r w:rsidR="0005181C">
        <w:t xml:space="preserve">In addition, </w:t>
      </w:r>
      <w:r w:rsidR="00786995">
        <w:t xml:space="preserve">this </w:t>
      </w:r>
      <w:r w:rsidR="00943EC9">
        <w:t>plan</w:t>
      </w:r>
      <w:r w:rsidR="0005181C">
        <w:t xml:space="preserve"> </w:t>
      </w:r>
      <w:r w:rsidR="006C4937">
        <w:t>provides an implementation timeline over a roughly three-year period (2025-2027</w:t>
      </w:r>
      <w:r w:rsidR="00E13913">
        <w:t>) and</w:t>
      </w:r>
      <w:r w:rsidR="007D0CA2">
        <w:t xml:space="preserve"> will </w:t>
      </w:r>
      <w:r w:rsidR="00DD55AF">
        <w:t>reduce</w:t>
      </w:r>
      <w:r w:rsidR="00B16135">
        <w:t xml:space="preserve"> outage frequency and </w:t>
      </w:r>
      <w:r w:rsidR="005F170A">
        <w:t>duration time</w:t>
      </w:r>
      <w:r w:rsidR="007D0CA2">
        <w:t xml:space="preserve"> of outages during </w:t>
      </w:r>
      <w:r w:rsidR="00E50B01">
        <w:t>major storm events</w:t>
      </w:r>
      <w:r w:rsidR="005F170A">
        <w:t xml:space="preserve">.  It is </w:t>
      </w:r>
      <w:r w:rsidR="00DE5185">
        <w:t>my professional</w:t>
      </w:r>
      <w:r w:rsidR="005F170A">
        <w:t xml:space="preserve"> </w:t>
      </w:r>
      <w:r w:rsidR="00692C5B">
        <w:t>opinion</w:t>
      </w:r>
      <w:r w:rsidR="005F170A">
        <w:t xml:space="preserve"> that </w:t>
      </w:r>
      <w:r w:rsidR="000A4758">
        <w:t>th</w:t>
      </w:r>
      <w:r w:rsidR="00E50B01">
        <w:t>i</w:t>
      </w:r>
      <w:r w:rsidR="000A4758">
        <w:t xml:space="preserve">s measure </w:t>
      </w:r>
      <w:r w:rsidR="00DD55AF">
        <w:t>is</w:t>
      </w:r>
      <w:r w:rsidR="000A4758">
        <w:t xml:space="preserve"> superior to the alternatives and </w:t>
      </w:r>
      <w:r w:rsidR="00DD55AF">
        <w:t>is</w:t>
      </w:r>
      <w:r w:rsidR="00552BF8">
        <w:t xml:space="preserve"> in the public best interest.</w:t>
      </w:r>
    </w:p>
    <w:p w14:paraId="39B30353" w14:textId="1B4FA3FC" w:rsidR="00D66464" w:rsidRDefault="0029109B" w:rsidP="00CF66A1">
      <w:pPr>
        <w:pStyle w:val="Answer"/>
        <w:widowControl w:val="0"/>
        <w:ind w:left="1440"/>
      </w:pPr>
      <w:bookmarkStart w:id="32" w:name="_Hlk169902754"/>
      <w:bookmarkEnd w:id="31"/>
      <w:r w:rsidRPr="00DD5154">
        <w:t xml:space="preserve"> </w:t>
      </w:r>
      <w:bookmarkEnd w:id="29"/>
      <w:bookmarkEnd w:id="32"/>
      <w:r w:rsidR="000B16C4" w:rsidRPr="000B16C4">
        <w:rPr>
          <w:b/>
          <w:bCs/>
        </w:rPr>
        <w:t>B.</w:t>
      </w:r>
      <w:r w:rsidR="00DD4816">
        <w:tab/>
      </w:r>
      <w:r w:rsidR="00AA7E0F">
        <w:rPr>
          <w:b/>
          <w:bCs/>
          <w:u w:val="single"/>
        </w:rPr>
        <w:t>D</w:t>
      </w:r>
      <w:r w:rsidR="00D62120">
        <w:rPr>
          <w:b/>
          <w:bCs/>
          <w:u w:val="single"/>
        </w:rPr>
        <w:t>ISTRIBU</w:t>
      </w:r>
      <w:r w:rsidR="00D317B4">
        <w:rPr>
          <w:b/>
          <w:bCs/>
          <w:u w:val="single"/>
        </w:rPr>
        <w:t xml:space="preserve">TION </w:t>
      </w:r>
      <w:r w:rsidR="00BF2161">
        <w:rPr>
          <w:b/>
          <w:bCs/>
          <w:u w:val="single"/>
        </w:rPr>
        <w:t>SYSTEM</w:t>
      </w:r>
      <w:r w:rsidR="00D317B4">
        <w:rPr>
          <w:b/>
          <w:bCs/>
          <w:u w:val="single"/>
        </w:rPr>
        <w:t xml:space="preserve"> </w:t>
      </w:r>
      <w:r w:rsidR="00BF2161">
        <w:rPr>
          <w:b/>
          <w:bCs/>
          <w:u w:val="single"/>
        </w:rPr>
        <w:t>PROTECTION</w:t>
      </w:r>
      <w:r w:rsidR="00D317B4">
        <w:rPr>
          <w:b/>
          <w:bCs/>
          <w:u w:val="single"/>
        </w:rPr>
        <w:t xml:space="preserve"> </w:t>
      </w:r>
      <w:r w:rsidR="00BF2161">
        <w:rPr>
          <w:b/>
          <w:bCs/>
          <w:u w:val="single"/>
        </w:rPr>
        <w:t>MODERNIZA</w:t>
      </w:r>
      <w:r w:rsidR="00D317B4">
        <w:rPr>
          <w:b/>
          <w:bCs/>
          <w:u w:val="single"/>
        </w:rPr>
        <w:t>TION</w:t>
      </w:r>
    </w:p>
    <w:p w14:paraId="59D72812" w14:textId="7198E409" w:rsidR="00B21897" w:rsidRDefault="00546F82" w:rsidP="00546F82">
      <w:pPr>
        <w:pStyle w:val="Answer"/>
        <w:widowControl w:val="0"/>
      </w:pPr>
      <w:r w:rsidRPr="00EB5462">
        <w:rPr>
          <w:b/>
          <w:bCs/>
        </w:rPr>
        <w:t>Q.</w:t>
      </w:r>
      <w:r w:rsidR="00463FC1" w:rsidRPr="00EB5462">
        <w:rPr>
          <w:b/>
          <w:bCs/>
        </w:rPr>
        <w:tab/>
      </w:r>
      <w:r w:rsidR="00B21897" w:rsidRPr="00546F82">
        <w:rPr>
          <w:b/>
          <w:bCs/>
        </w:rPr>
        <w:t>For</w:t>
      </w:r>
      <w:r w:rsidR="00B21897" w:rsidRPr="00747512">
        <w:rPr>
          <w:b/>
        </w:rPr>
        <w:t xml:space="preserve"> the </w:t>
      </w:r>
      <w:r w:rsidR="006C4D2F" w:rsidRPr="006C4D2F">
        <w:rPr>
          <w:b/>
          <w:bCs/>
        </w:rPr>
        <w:t>Distribution System Protection Modernization</w:t>
      </w:r>
      <w:r w:rsidR="006C4D2F" w:rsidRPr="00747512">
        <w:rPr>
          <w:b/>
        </w:rPr>
        <w:t xml:space="preserve"> </w:t>
      </w:r>
      <w:r w:rsidR="00B21897" w:rsidRPr="00747512">
        <w:rPr>
          <w:b/>
        </w:rPr>
        <w:t>measure, please explai</w:t>
      </w:r>
      <w:r w:rsidR="00B21897" w:rsidRPr="00367E93">
        <w:rPr>
          <w:b/>
        </w:rPr>
        <w:t>n</w:t>
      </w:r>
      <w:r w:rsidR="00B21897" w:rsidRPr="005E72A1">
        <w:rPr>
          <w:b/>
        </w:rPr>
        <w:t xml:space="preserve"> how the measure </w:t>
      </w:r>
      <w:r w:rsidR="00C16AAF">
        <w:rPr>
          <w:b/>
        </w:rPr>
        <w:t>is</w:t>
      </w:r>
      <w:r w:rsidR="00B21897" w:rsidRPr="005E72A1">
        <w:rPr>
          <w:b/>
        </w:rPr>
        <w:t xml:space="preserve"> designed to improve system resiliency and provide the estimated cost</w:t>
      </w:r>
      <w:r w:rsidR="00C74CE3">
        <w:rPr>
          <w:b/>
        </w:rPr>
        <w:t xml:space="preserve">.  </w:t>
      </w:r>
      <w:r w:rsidR="00C74CE3">
        <w:rPr>
          <w:b/>
        </w:rPr>
        <w:lastRenderedPageBreak/>
        <w:t>Also, please</w:t>
      </w:r>
      <w:r w:rsidR="004540BC">
        <w:rPr>
          <w:b/>
        </w:rPr>
        <w:t xml:space="preserve"> identify the type of events </w:t>
      </w:r>
      <w:r w:rsidR="004743CB">
        <w:rPr>
          <w:b/>
        </w:rPr>
        <w:t>this</w:t>
      </w:r>
      <w:r w:rsidR="004540BC">
        <w:rPr>
          <w:b/>
        </w:rPr>
        <w:t xml:space="preserve"> measure is intended to </w:t>
      </w:r>
      <w:proofErr w:type="gramStart"/>
      <w:r w:rsidR="004540BC">
        <w:rPr>
          <w:b/>
        </w:rPr>
        <w:t>address</w:t>
      </w:r>
      <w:r w:rsidR="00D7644C">
        <w:rPr>
          <w:b/>
        </w:rPr>
        <w:t>,</w:t>
      </w:r>
      <w:r w:rsidR="004540BC">
        <w:rPr>
          <w:b/>
        </w:rPr>
        <w:t xml:space="preserve"> and</w:t>
      </w:r>
      <w:proofErr w:type="gramEnd"/>
      <w:r w:rsidR="004540BC">
        <w:rPr>
          <w:b/>
        </w:rPr>
        <w:t xml:space="preserve"> provide the anticipated benefits</w:t>
      </w:r>
      <w:r w:rsidR="00034BFD">
        <w:rPr>
          <w:b/>
        </w:rPr>
        <w:t>.</w:t>
      </w:r>
      <w:r w:rsidR="00B21897">
        <w:t xml:space="preserve"> </w:t>
      </w:r>
    </w:p>
    <w:p w14:paraId="696FA3B1" w14:textId="36412D7E" w:rsidR="000124D5" w:rsidRDefault="00B21897" w:rsidP="00D66464">
      <w:pPr>
        <w:pStyle w:val="Answer"/>
        <w:widowControl w:val="0"/>
      </w:pPr>
      <w:r w:rsidRPr="00EB5462">
        <w:rPr>
          <w:bCs/>
        </w:rPr>
        <w:t>A.</w:t>
      </w:r>
      <w:r w:rsidRPr="00546F82">
        <w:rPr>
          <w:bCs/>
        </w:rPr>
        <w:tab/>
      </w:r>
      <w:r w:rsidR="002E3B62">
        <w:t xml:space="preserve">This measure is </w:t>
      </w:r>
      <w:r w:rsidR="006673F7">
        <w:t xml:space="preserve">made up of two </w:t>
      </w:r>
      <w:r w:rsidR="00EC50DA">
        <w:t>programs</w:t>
      </w:r>
      <w:r w:rsidR="00DD7A1A">
        <w:t>:</w:t>
      </w:r>
      <w:r w:rsidR="00531186">
        <w:t xml:space="preserve"> the </w:t>
      </w:r>
      <w:r w:rsidR="00342029">
        <w:t xml:space="preserve">Mainline Automated Reclosing Deployment </w:t>
      </w:r>
      <w:r w:rsidR="00C74375">
        <w:t xml:space="preserve">program </w:t>
      </w:r>
      <w:r w:rsidR="00342029">
        <w:t>and the Lateral Reclosing Deployment</w:t>
      </w:r>
      <w:r w:rsidR="00C74375">
        <w:t xml:space="preserve"> program</w:t>
      </w:r>
      <w:r w:rsidR="008C6DCD">
        <w:t>.</w:t>
      </w:r>
      <w:r w:rsidR="00DD7A1A">
        <w:rPr>
          <w:rStyle w:val="FootnoteReference"/>
        </w:rPr>
        <w:footnoteReference w:id="28"/>
      </w:r>
      <w:r w:rsidR="008C6DCD">
        <w:t xml:space="preserve">  Together</w:t>
      </w:r>
      <w:r w:rsidR="003862A2">
        <w:t xml:space="preserve">, </w:t>
      </w:r>
      <w:r w:rsidR="00C74375">
        <w:t xml:space="preserve">these </w:t>
      </w:r>
      <w:r w:rsidR="00931489">
        <w:t xml:space="preserve">proposed </w:t>
      </w:r>
      <w:r w:rsidR="00C74375">
        <w:t xml:space="preserve">programs </w:t>
      </w:r>
      <w:r w:rsidR="003862A2">
        <w:t>are</w:t>
      </w:r>
      <w:r w:rsidR="006673F7">
        <w:t xml:space="preserve"> </w:t>
      </w:r>
      <w:r w:rsidR="002E3B62">
        <w:t>designed to protect</w:t>
      </w:r>
      <w:r w:rsidR="00821C99" w:rsidRPr="00821C99">
        <w:t xml:space="preserve"> </w:t>
      </w:r>
      <w:r w:rsidR="00AC1CAD">
        <w:t>feeders from temporary and permanent faults as well as to</w:t>
      </w:r>
      <w:r w:rsidR="00821C99">
        <w:t xml:space="preserve"> </w:t>
      </w:r>
      <w:r w:rsidR="00AC1CAD">
        <w:t>improve feeder reliability.</w:t>
      </w:r>
      <w:r w:rsidR="00DD7A1A">
        <w:rPr>
          <w:rStyle w:val="FootnoteReference"/>
        </w:rPr>
        <w:footnoteReference w:id="29"/>
      </w:r>
      <w:r w:rsidR="00AC1CAD">
        <w:t xml:space="preserve">  </w:t>
      </w:r>
      <w:r w:rsidR="00965E8E">
        <w:t xml:space="preserve">These </w:t>
      </w:r>
      <w:r w:rsidR="00EC50DA">
        <w:t>programs</w:t>
      </w:r>
      <w:r w:rsidR="008249F1">
        <w:t xml:space="preserve"> will </w:t>
      </w:r>
      <w:r w:rsidR="000553FE">
        <w:t xml:space="preserve">modernize the distribution system and </w:t>
      </w:r>
      <w:r w:rsidR="00D761FB">
        <w:t xml:space="preserve">in turn will promote faster </w:t>
      </w:r>
      <w:r w:rsidR="007D2E09">
        <w:t xml:space="preserve">outage </w:t>
      </w:r>
      <w:r w:rsidR="00D761FB">
        <w:t>recovery</w:t>
      </w:r>
      <w:r w:rsidR="006E50E5">
        <w:t xml:space="preserve"> during </w:t>
      </w:r>
      <w:r w:rsidR="00BB7BD2">
        <w:t>resiliency events.</w:t>
      </w:r>
      <w:r w:rsidR="00DD7A1A">
        <w:rPr>
          <w:rStyle w:val="FootnoteReference"/>
        </w:rPr>
        <w:footnoteReference w:id="30"/>
      </w:r>
      <w:r w:rsidR="00BB7BD2">
        <w:t xml:space="preserve">  </w:t>
      </w:r>
      <w:r w:rsidR="007F1C48">
        <w:t>TNMP will invest $85.5 million in capital costs and $1.5 million in O&amp;M</w:t>
      </w:r>
      <w:r w:rsidR="002D626A">
        <w:t xml:space="preserve"> expenses over a three-year period from 2025-2027</w:t>
      </w:r>
      <w:r w:rsidR="002E3B62">
        <w:t>.</w:t>
      </w:r>
      <w:r w:rsidR="002E3B62">
        <w:rPr>
          <w:rStyle w:val="FootnoteReference"/>
        </w:rPr>
        <w:footnoteReference w:id="31"/>
      </w:r>
      <w:r w:rsidR="00E344FC">
        <w:t xml:space="preserve">  </w:t>
      </w:r>
      <w:r w:rsidR="009D4CB9">
        <w:t xml:space="preserve"> </w:t>
      </w:r>
      <w:r w:rsidR="00345379">
        <w:t xml:space="preserve">These two </w:t>
      </w:r>
      <w:r w:rsidR="00EC50DA">
        <w:t>programs</w:t>
      </w:r>
      <w:r w:rsidR="00345379">
        <w:t xml:space="preserve"> are complementary and will help improve TNMP’s distribution system performance during resiliency events.</w:t>
      </w:r>
      <w:r w:rsidR="00345379">
        <w:rPr>
          <w:rStyle w:val="FootnoteReference"/>
        </w:rPr>
        <w:footnoteReference w:id="32"/>
      </w:r>
      <w:r w:rsidR="000124D5">
        <w:tab/>
      </w:r>
    </w:p>
    <w:p w14:paraId="5E0AD696" w14:textId="77777777" w:rsidR="00D60CBB" w:rsidRDefault="00D60CBB" w:rsidP="00D66464">
      <w:pPr>
        <w:pStyle w:val="Answer"/>
        <w:widowControl w:val="0"/>
      </w:pPr>
    </w:p>
    <w:tbl>
      <w:tblPr>
        <w:tblStyle w:val="TableGrid"/>
        <w:tblpPr w:leftFromText="180" w:rightFromText="180" w:vertAnchor="text" w:horzAnchor="margin" w:tblpX="625" w:tblpY="16"/>
        <w:tblW w:w="9350" w:type="dxa"/>
        <w:tblLook w:val="04A0" w:firstRow="1" w:lastRow="0" w:firstColumn="1" w:lastColumn="0" w:noHBand="0" w:noVBand="1"/>
      </w:tblPr>
      <w:tblGrid>
        <w:gridCol w:w="1891"/>
        <w:gridCol w:w="1676"/>
        <w:gridCol w:w="2457"/>
        <w:gridCol w:w="3326"/>
      </w:tblGrid>
      <w:tr w:rsidR="000124D5" w:rsidRPr="00A878B1" w14:paraId="37E778D2" w14:textId="77777777" w:rsidTr="003B5E3A">
        <w:trPr>
          <w:cantSplit/>
          <w:trHeight w:val="300"/>
        </w:trPr>
        <w:tc>
          <w:tcPr>
            <w:tcW w:w="1891" w:type="dxa"/>
            <w:shd w:val="clear" w:color="auto" w:fill="E7E6E6" w:themeFill="background2"/>
            <w:vAlign w:val="center"/>
          </w:tcPr>
          <w:p w14:paraId="7AE79DCE" w14:textId="0E0F503A" w:rsidR="000124D5" w:rsidRPr="000A515E" w:rsidRDefault="00272D9B" w:rsidP="003B5E3A">
            <w:pPr>
              <w:pStyle w:val="Answer"/>
              <w:widowControl w:val="0"/>
              <w:spacing w:line="240" w:lineRule="auto"/>
              <w:ind w:left="0" w:firstLine="0"/>
              <w:jc w:val="left"/>
              <w:rPr>
                <w:b/>
                <w:bCs/>
                <w:sz w:val="22"/>
                <w:szCs w:val="22"/>
              </w:rPr>
            </w:pPr>
            <w:bookmarkStart w:id="33" w:name="_Hlk180249457"/>
            <w:r w:rsidRPr="006C4D2F">
              <w:rPr>
                <w:b/>
                <w:bCs/>
              </w:rPr>
              <w:t>Distribution System Protection Modernization</w:t>
            </w:r>
            <w:bookmarkEnd w:id="33"/>
            <w:r w:rsidR="00DF0B68">
              <w:rPr>
                <w:b/>
                <w:bCs/>
              </w:rPr>
              <w:t xml:space="preserve"> Programs</w:t>
            </w:r>
          </w:p>
        </w:tc>
        <w:tc>
          <w:tcPr>
            <w:tcW w:w="1676" w:type="dxa"/>
            <w:shd w:val="clear" w:color="auto" w:fill="E7E6E6" w:themeFill="background2"/>
            <w:vAlign w:val="center"/>
          </w:tcPr>
          <w:p w14:paraId="229DE63E" w14:textId="77777777" w:rsidR="000124D5" w:rsidRPr="005E72A1" w:rsidRDefault="000124D5" w:rsidP="003B5E3A">
            <w:pPr>
              <w:pStyle w:val="Answer"/>
              <w:widowControl w:val="0"/>
              <w:spacing w:line="240" w:lineRule="auto"/>
              <w:ind w:left="0" w:firstLine="0"/>
              <w:jc w:val="center"/>
              <w:rPr>
                <w:b/>
                <w:bCs/>
                <w:sz w:val="22"/>
                <w:szCs w:val="22"/>
              </w:rPr>
            </w:pPr>
            <w:r w:rsidRPr="005E72A1">
              <w:rPr>
                <w:b/>
                <w:bCs/>
                <w:sz w:val="22"/>
                <w:szCs w:val="22"/>
              </w:rPr>
              <w:t xml:space="preserve">Events </w:t>
            </w:r>
            <w:r>
              <w:rPr>
                <w:b/>
                <w:bCs/>
                <w:sz w:val="22"/>
                <w:szCs w:val="22"/>
              </w:rPr>
              <w:t>A</w:t>
            </w:r>
            <w:r w:rsidRPr="005E72A1">
              <w:rPr>
                <w:b/>
                <w:bCs/>
                <w:sz w:val="22"/>
                <w:szCs w:val="22"/>
              </w:rPr>
              <w:t>ddressed</w:t>
            </w:r>
          </w:p>
        </w:tc>
        <w:tc>
          <w:tcPr>
            <w:tcW w:w="2457" w:type="dxa"/>
            <w:shd w:val="clear" w:color="auto" w:fill="E7E6E6" w:themeFill="background2"/>
            <w:vAlign w:val="center"/>
          </w:tcPr>
          <w:p w14:paraId="1E969C7C" w14:textId="77777777" w:rsidR="000124D5" w:rsidRPr="005E72A1" w:rsidRDefault="000124D5" w:rsidP="003B5E3A">
            <w:pPr>
              <w:pStyle w:val="Answer"/>
              <w:widowControl w:val="0"/>
              <w:spacing w:line="240" w:lineRule="auto"/>
              <w:ind w:left="0" w:firstLine="0"/>
              <w:rPr>
                <w:b/>
                <w:bCs/>
                <w:sz w:val="22"/>
                <w:szCs w:val="22"/>
              </w:rPr>
            </w:pPr>
            <w:r>
              <w:rPr>
                <w:b/>
                <w:bCs/>
                <w:sz w:val="22"/>
                <w:szCs w:val="22"/>
              </w:rPr>
              <w:t>Infrastructure Impact</w:t>
            </w:r>
          </w:p>
        </w:tc>
        <w:tc>
          <w:tcPr>
            <w:tcW w:w="3326" w:type="dxa"/>
            <w:shd w:val="clear" w:color="auto" w:fill="E7E6E6" w:themeFill="background2"/>
            <w:vAlign w:val="center"/>
          </w:tcPr>
          <w:p w14:paraId="12FE1139" w14:textId="77777777" w:rsidR="000124D5" w:rsidRDefault="000124D5" w:rsidP="003B5E3A">
            <w:pPr>
              <w:pStyle w:val="Answer"/>
              <w:widowControl w:val="0"/>
              <w:spacing w:line="240" w:lineRule="auto"/>
              <w:ind w:left="0" w:firstLine="0"/>
              <w:jc w:val="center"/>
              <w:rPr>
                <w:b/>
                <w:bCs/>
                <w:sz w:val="22"/>
                <w:szCs w:val="22"/>
              </w:rPr>
            </w:pPr>
            <w:r>
              <w:rPr>
                <w:b/>
                <w:bCs/>
                <w:sz w:val="22"/>
                <w:szCs w:val="22"/>
              </w:rPr>
              <w:t>Anticipated Benefit</w:t>
            </w:r>
          </w:p>
        </w:tc>
      </w:tr>
      <w:tr w:rsidR="000124D5" w:rsidRPr="00A878B1" w14:paraId="52F6447D" w14:textId="77777777" w:rsidTr="003B5E3A">
        <w:trPr>
          <w:cantSplit/>
          <w:trHeight w:val="300"/>
        </w:trPr>
        <w:tc>
          <w:tcPr>
            <w:tcW w:w="1891" w:type="dxa"/>
            <w:vAlign w:val="center"/>
          </w:tcPr>
          <w:p w14:paraId="4612E435" w14:textId="3D5A491B" w:rsidR="000124D5" w:rsidRDefault="00272D9B" w:rsidP="003B5E3A">
            <w:pPr>
              <w:pStyle w:val="Answer"/>
              <w:widowControl w:val="0"/>
              <w:spacing w:line="240" w:lineRule="auto"/>
              <w:ind w:left="0" w:firstLine="0"/>
              <w:jc w:val="left"/>
              <w:rPr>
                <w:sz w:val="22"/>
                <w:szCs w:val="22"/>
              </w:rPr>
            </w:pPr>
            <w:r>
              <w:t>Mainline Automated Reclosing Deployment</w:t>
            </w:r>
          </w:p>
        </w:tc>
        <w:tc>
          <w:tcPr>
            <w:tcW w:w="1676" w:type="dxa"/>
            <w:vAlign w:val="center"/>
          </w:tcPr>
          <w:p w14:paraId="5DC9AFE0" w14:textId="77777777" w:rsidR="000124D5" w:rsidRDefault="000124D5" w:rsidP="003B5E3A">
            <w:pPr>
              <w:pStyle w:val="Answer"/>
              <w:widowControl w:val="0"/>
              <w:spacing w:line="240" w:lineRule="auto"/>
              <w:ind w:left="0" w:firstLine="0"/>
              <w:jc w:val="left"/>
              <w:rPr>
                <w:sz w:val="22"/>
                <w:szCs w:val="22"/>
              </w:rPr>
            </w:pPr>
            <w:r>
              <w:rPr>
                <w:sz w:val="22"/>
                <w:szCs w:val="22"/>
              </w:rPr>
              <w:t>Extreme Weather    Tropical Cyclones.</w:t>
            </w:r>
          </w:p>
        </w:tc>
        <w:tc>
          <w:tcPr>
            <w:tcW w:w="2457" w:type="dxa"/>
          </w:tcPr>
          <w:p w14:paraId="1D6D106D" w14:textId="6A64F0AC" w:rsidR="000124D5" w:rsidRPr="005E72A1" w:rsidRDefault="00122BD9" w:rsidP="003B5E3A">
            <w:pPr>
              <w:pStyle w:val="Answer"/>
              <w:widowControl w:val="0"/>
              <w:spacing w:line="240" w:lineRule="auto"/>
              <w:ind w:left="0" w:firstLine="0"/>
              <w:jc w:val="left"/>
              <w:rPr>
                <w:sz w:val="22"/>
                <w:szCs w:val="22"/>
              </w:rPr>
            </w:pPr>
            <w:r>
              <w:rPr>
                <w:sz w:val="22"/>
                <w:szCs w:val="22"/>
              </w:rPr>
              <w:t>Upgrade</w:t>
            </w:r>
            <w:r w:rsidR="000124D5">
              <w:rPr>
                <w:sz w:val="22"/>
                <w:szCs w:val="22"/>
              </w:rPr>
              <w:t xml:space="preserve"> </w:t>
            </w:r>
            <w:r w:rsidR="00932E45">
              <w:rPr>
                <w:sz w:val="22"/>
                <w:szCs w:val="22"/>
              </w:rPr>
              <w:t>52</w:t>
            </w:r>
            <w:r w:rsidR="00092D98">
              <w:rPr>
                <w:sz w:val="22"/>
                <w:szCs w:val="22"/>
              </w:rPr>
              <w:t xml:space="preserve"> </w:t>
            </w:r>
            <w:r w:rsidR="00E515CE">
              <w:rPr>
                <w:sz w:val="22"/>
                <w:szCs w:val="22"/>
              </w:rPr>
              <w:t>relays</w:t>
            </w:r>
            <w:r w:rsidR="009F0ACC">
              <w:rPr>
                <w:sz w:val="22"/>
                <w:szCs w:val="22"/>
              </w:rPr>
              <w:t>.</w:t>
            </w:r>
            <w:r w:rsidR="00E515CE">
              <w:rPr>
                <w:sz w:val="22"/>
                <w:szCs w:val="22"/>
              </w:rPr>
              <w:t xml:space="preserve"> </w:t>
            </w:r>
            <w:r w:rsidR="009F0ACC">
              <w:rPr>
                <w:sz w:val="22"/>
                <w:szCs w:val="22"/>
              </w:rPr>
              <w:t>I</w:t>
            </w:r>
            <w:r w:rsidR="00E515CE">
              <w:rPr>
                <w:sz w:val="22"/>
                <w:szCs w:val="22"/>
              </w:rPr>
              <w:t>nstall 1</w:t>
            </w:r>
            <w:r w:rsidR="00692C5B">
              <w:rPr>
                <w:sz w:val="22"/>
                <w:szCs w:val="22"/>
              </w:rPr>
              <w:t>5</w:t>
            </w:r>
            <w:r w:rsidR="00E515CE">
              <w:rPr>
                <w:sz w:val="22"/>
                <w:szCs w:val="22"/>
              </w:rPr>
              <w:t xml:space="preserve">2 </w:t>
            </w:r>
            <w:r w:rsidR="009F0ACC">
              <w:rPr>
                <w:sz w:val="22"/>
                <w:szCs w:val="22"/>
              </w:rPr>
              <w:t>mainline automated</w:t>
            </w:r>
            <w:r w:rsidR="008E3C3C">
              <w:rPr>
                <w:sz w:val="22"/>
                <w:szCs w:val="22"/>
              </w:rPr>
              <w:t xml:space="preserve"> reclosers</w:t>
            </w:r>
            <w:r w:rsidR="009F0ACC">
              <w:rPr>
                <w:sz w:val="22"/>
                <w:szCs w:val="22"/>
              </w:rPr>
              <w:t xml:space="preserve"> and controllers</w:t>
            </w:r>
            <w:r w:rsidR="00692C5B">
              <w:rPr>
                <w:sz w:val="22"/>
                <w:szCs w:val="22"/>
              </w:rPr>
              <w:t xml:space="preserve">, install 174 </w:t>
            </w:r>
            <w:proofErr w:type="gramStart"/>
            <w:r w:rsidR="00692C5B">
              <w:rPr>
                <w:sz w:val="22"/>
                <w:szCs w:val="22"/>
              </w:rPr>
              <w:t>tie</w:t>
            </w:r>
            <w:proofErr w:type="gramEnd"/>
            <w:r w:rsidR="00692C5B">
              <w:rPr>
                <w:sz w:val="22"/>
                <w:szCs w:val="22"/>
              </w:rPr>
              <w:t xml:space="preserve"> automated reclosers and controllers, and replace 47 hydraulic reclosers with new mainline automated </w:t>
            </w:r>
            <w:r w:rsidR="00692C5B">
              <w:rPr>
                <w:sz w:val="22"/>
                <w:szCs w:val="22"/>
              </w:rPr>
              <w:lastRenderedPageBreak/>
              <w:t>reclosers and controllers</w:t>
            </w:r>
            <w:r w:rsidR="000124D5">
              <w:rPr>
                <w:sz w:val="22"/>
                <w:szCs w:val="22"/>
              </w:rPr>
              <w:t>.</w:t>
            </w:r>
          </w:p>
        </w:tc>
        <w:tc>
          <w:tcPr>
            <w:tcW w:w="3326" w:type="dxa"/>
          </w:tcPr>
          <w:p w14:paraId="7C1BD639" w14:textId="39B2A034" w:rsidR="000124D5" w:rsidRPr="005E72A1" w:rsidRDefault="000124D5" w:rsidP="003B5E3A">
            <w:pPr>
              <w:pStyle w:val="Answer"/>
              <w:widowControl w:val="0"/>
              <w:spacing w:line="240" w:lineRule="auto"/>
              <w:ind w:left="0" w:firstLine="0"/>
              <w:jc w:val="left"/>
              <w:rPr>
                <w:sz w:val="22"/>
                <w:szCs w:val="22"/>
              </w:rPr>
            </w:pPr>
            <w:r w:rsidRPr="005E72A1">
              <w:rPr>
                <w:sz w:val="22"/>
                <w:szCs w:val="22"/>
              </w:rPr>
              <w:lastRenderedPageBreak/>
              <w:t xml:space="preserve">Improve </w:t>
            </w:r>
            <w:r w:rsidR="009F0ACC">
              <w:rPr>
                <w:sz w:val="22"/>
                <w:szCs w:val="22"/>
              </w:rPr>
              <w:t>resiliency</w:t>
            </w:r>
            <w:r>
              <w:rPr>
                <w:sz w:val="22"/>
                <w:szCs w:val="22"/>
              </w:rPr>
              <w:t xml:space="preserve"> of distribution lines by </w:t>
            </w:r>
            <w:r w:rsidR="00503D08">
              <w:rPr>
                <w:sz w:val="22"/>
                <w:szCs w:val="22"/>
              </w:rPr>
              <w:t xml:space="preserve">providing automated </w:t>
            </w:r>
            <w:r w:rsidR="007B5165">
              <w:rPr>
                <w:sz w:val="22"/>
                <w:szCs w:val="22"/>
              </w:rPr>
              <w:t>circuit switching during major weather events</w:t>
            </w:r>
            <w:r>
              <w:t>.</w:t>
            </w:r>
            <w:r w:rsidR="00574596">
              <w:t xml:space="preserve"> BCR of 3.05</w:t>
            </w:r>
          </w:p>
        </w:tc>
      </w:tr>
      <w:tr w:rsidR="000124D5" w:rsidRPr="00A878B1" w14:paraId="10B5253C" w14:textId="77777777" w:rsidTr="003B5E3A">
        <w:trPr>
          <w:cantSplit/>
          <w:trHeight w:val="300"/>
        </w:trPr>
        <w:tc>
          <w:tcPr>
            <w:tcW w:w="1891" w:type="dxa"/>
            <w:vAlign w:val="center"/>
          </w:tcPr>
          <w:p w14:paraId="4CAE4BF2" w14:textId="3E42A531" w:rsidR="000124D5" w:rsidRDefault="001F4C78" w:rsidP="003B5E3A">
            <w:pPr>
              <w:pStyle w:val="Answer"/>
              <w:widowControl w:val="0"/>
              <w:spacing w:line="240" w:lineRule="auto"/>
              <w:ind w:left="0" w:firstLine="0"/>
              <w:jc w:val="left"/>
              <w:rPr>
                <w:sz w:val="22"/>
                <w:szCs w:val="22"/>
              </w:rPr>
            </w:pPr>
            <w:r>
              <w:t>Lateral Reclosing Deployment</w:t>
            </w:r>
          </w:p>
        </w:tc>
        <w:tc>
          <w:tcPr>
            <w:tcW w:w="1676" w:type="dxa"/>
            <w:vAlign w:val="center"/>
          </w:tcPr>
          <w:p w14:paraId="55A46944" w14:textId="77777777" w:rsidR="000124D5" w:rsidRDefault="000124D5" w:rsidP="003B5E3A">
            <w:pPr>
              <w:pStyle w:val="Answer"/>
              <w:widowControl w:val="0"/>
              <w:spacing w:line="240" w:lineRule="auto"/>
              <w:ind w:left="0" w:firstLine="0"/>
              <w:jc w:val="left"/>
              <w:rPr>
                <w:sz w:val="22"/>
                <w:szCs w:val="22"/>
              </w:rPr>
            </w:pPr>
            <w:r>
              <w:rPr>
                <w:sz w:val="22"/>
                <w:szCs w:val="22"/>
              </w:rPr>
              <w:t>Extreme Weather    Tropical Cyclones.</w:t>
            </w:r>
          </w:p>
        </w:tc>
        <w:tc>
          <w:tcPr>
            <w:tcW w:w="2457" w:type="dxa"/>
          </w:tcPr>
          <w:p w14:paraId="1F673431" w14:textId="7702CDDB" w:rsidR="000124D5" w:rsidRPr="005E72A1" w:rsidRDefault="00E30759" w:rsidP="003B5E3A">
            <w:pPr>
              <w:pStyle w:val="Answer"/>
              <w:widowControl w:val="0"/>
              <w:spacing w:line="240" w:lineRule="auto"/>
              <w:ind w:left="0" w:firstLine="0"/>
              <w:jc w:val="left"/>
              <w:rPr>
                <w:sz w:val="22"/>
                <w:szCs w:val="22"/>
              </w:rPr>
            </w:pPr>
            <w:r>
              <w:rPr>
                <w:sz w:val="22"/>
                <w:szCs w:val="22"/>
              </w:rPr>
              <w:t xml:space="preserve">Install </w:t>
            </w:r>
            <w:r w:rsidR="00683A81">
              <w:rPr>
                <w:sz w:val="22"/>
                <w:szCs w:val="22"/>
              </w:rPr>
              <w:t>786 lateral reclosers across 168 circuits/feeders.</w:t>
            </w:r>
          </w:p>
        </w:tc>
        <w:tc>
          <w:tcPr>
            <w:tcW w:w="3326" w:type="dxa"/>
          </w:tcPr>
          <w:p w14:paraId="5549F126" w14:textId="43A4051A" w:rsidR="000124D5" w:rsidRPr="005E72A1" w:rsidRDefault="00C73F41" w:rsidP="003B5E3A">
            <w:pPr>
              <w:pStyle w:val="Answer"/>
              <w:widowControl w:val="0"/>
              <w:spacing w:line="240" w:lineRule="auto"/>
              <w:ind w:left="0" w:firstLine="0"/>
              <w:jc w:val="left"/>
              <w:rPr>
                <w:sz w:val="22"/>
                <w:szCs w:val="22"/>
              </w:rPr>
            </w:pPr>
            <w:r>
              <w:rPr>
                <w:sz w:val="22"/>
                <w:szCs w:val="22"/>
              </w:rPr>
              <w:t xml:space="preserve">Ideal for temporary faults. </w:t>
            </w:r>
            <w:r w:rsidR="006E691E">
              <w:rPr>
                <w:sz w:val="22"/>
                <w:szCs w:val="22"/>
              </w:rPr>
              <w:t xml:space="preserve">Provide multiple </w:t>
            </w:r>
            <w:r w:rsidR="00692B89">
              <w:rPr>
                <w:sz w:val="22"/>
                <w:szCs w:val="22"/>
              </w:rPr>
              <w:t>operations</w:t>
            </w:r>
            <w:r>
              <w:rPr>
                <w:sz w:val="22"/>
                <w:szCs w:val="22"/>
              </w:rPr>
              <w:t xml:space="preserve"> before it locks out.</w:t>
            </w:r>
            <w:r w:rsidR="00574596">
              <w:rPr>
                <w:sz w:val="22"/>
                <w:szCs w:val="22"/>
              </w:rPr>
              <w:t xml:space="preserve">  BCR of 1.84</w:t>
            </w:r>
          </w:p>
        </w:tc>
      </w:tr>
    </w:tbl>
    <w:p w14:paraId="0AC11A5A" w14:textId="77777777" w:rsidR="00892EBE" w:rsidRDefault="00892EBE" w:rsidP="000E34E5">
      <w:pPr>
        <w:pStyle w:val="Answer"/>
        <w:widowControl w:val="0"/>
        <w:ind w:firstLine="0"/>
      </w:pPr>
    </w:p>
    <w:p w14:paraId="7D57802A" w14:textId="36A0E8EB" w:rsidR="00C761BC" w:rsidRDefault="00C05BA6" w:rsidP="000E34E5">
      <w:pPr>
        <w:pStyle w:val="Answer"/>
        <w:widowControl w:val="0"/>
        <w:ind w:firstLine="0"/>
      </w:pPr>
      <w:r>
        <w:t xml:space="preserve">The Mainline Automated Reclosing Deployment </w:t>
      </w:r>
      <w:r w:rsidR="00333D1F">
        <w:t xml:space="preserve">measure’s </w:t>
      </w:r>
      <w:r w:rsidR="00F9318D">
        <w:t>purpose</w:t>
      </w:r>
      <w:r w:rsidR="00E418FD">
        <w:t xml:space="preserve"> is to </w:t>
      </w:r>
      <w:r w:rsidR="006039C7">
        <w:t xml:space="preserve">improve the resiliency of </w:t>
      </w:r>
      <w:r w:rsidR="00333D1F">
        <w:t>TNMP’s</w:t>
      </w:r>
      <w:r w:rsidR="006039C7">
        <w:t xml:space="preserve"> distribution system </w:t>
      </w:r>
      <w:r w:rsidR="00A7077A">
        <w:t xml:space="preserve">by installing modern protection devices </w:t>
      </w:r>
      <w:r w:rsidR="00F92B4C">
        <w:t>within the substation and along mainline circuits.</w:t>
      </w:r>
      <w:r w:rsidR="00901D95">
        <w:rPr>
          <w:rStyle w:val="FootnoteReference"/>
        </w:rPr>
        <w:footnoteReference w:id="33"/>
      </w:r>
      <w:r w:rsidR="00F92B4C">
        <w:t xml:space="preserve">  </w:t>
      </w:r>
      <w:r w:rsidR="006039C7">
        <w:t xml:space="preserve"> </w:t>
      </w:r>
      <w:r w:rsidR="00793415">
        <w:t xml:space="preserve">These modern </w:t>
      </w:r>
      <w:r w:rsidR="00323F46">
        <w:t xml:space="preserve">digital relay </w:t>
      </w:r>
      <w:r w:rsidR="00793415">
        <w:t xml:space="preserve">devices will replace </w:t>
      </w:r>
      <w:r w:rsidR="003602D1">
        <w:t>existing electromechanical and legacy microprocessor relays</w:t>
      </w:r>
      <w:r w:rsidR="00E72981">
        <w:t>.</w:t>
      </w:r>
      <w:r w:rsidR="00333D1F">
        <w:rPr>
          <w:rStyle w:val="FootnoteReference"/>
        </w:rPr>
        <w:footnoteReference w:id="34"/>
      </w:r>
      <w:r w:rsidR="00E72981">
        <w:t xml:space="preserve">  In addition, TNMP</w:t>
      </w:r>
      <w:r w:rsidR="001F68FA">
        <w:t xml:space="preserve"> </w:t>
      </w:r>
      <w:r w:rsidR="00FA5C79">
        <w:t xml:space="preserve">will also replace hydraulic reclosers with </w:t>
      </w:r>
      <w:r w:rsidR="00E43DD6">
        <w:t xml:space="preserve">modern vacuum-based </w:t>
      </w:r>
      <w:r w:rsidR="00323F46">
        <w:t>rec</w:t>
      </w:r>
      <w:r w:rsidR="00807B15">
        <w:t>losers.</w:t>
      </w:r>
      <w:r w:rsidR="00333D1F">
        <w:rPr>
          <w:rStyle w:val="FootnoteReference"/>
        </w:rPr>
        <w:footnoteReference w:id="35"/>
      </w:r>
      <w:r w:rsidR="00807B15">
        <w:t xml:space="preserve">  The goal is to enable fully automated </w:t>
      </w:r>
      <w:r w:rsidR="00060DF2">
        <w:t>switching</w:t>
      </w:r>
      <w:r w:rsidR="00807B15">
        <w:t xml:space="preserve"> during resiliency events, allowing for rapid fault isolation and service restoration </w:t>
      </w:r>
      <w:r w:rsidR="00060DF2">
        <w:t>without the need of manual intervention</w:t>
      </w:r>
      <w:r w:rsidR="0022680A">
        <w:t>.</w:t>
      </w:r>
      <w:r w:rsidR="0022680A">
        <w:rPr>
          <w:rStyle w:val="FootnoteReference"/>
        </w:rPr>
        <w:footnoteReference w:id="36"/>
      </w:r>
      <w:r w:rsidR="00753B6F">
        <w:t xml:space="preserve">  </w:t>
      </w:r>
    </w:p>
    <w:p w14:paraId="5F6D4F31" w14:textId="1AFDB520" w:rsidR="00CD5C4F" w:rsidRDefault="00892EBE" w:rsidP="005840A9">
      <w:pPr>
        <w:pStyle w:val="Answer"/>
        <w:widowControl w:val="0"/>
        <w:ind w:firstLine="0"/>
        <w:rPr>
          <w:b/>
        </w:rPr>
      </w:pPr>
      <w:r>
        <w:t>Lateral Reclosing Deployment</w:t>
      </w:r>
      <w:r w:rsidR="00C77ABA">
        <w:t xml:space="preserve"> aims at replacing single shot fuses with </w:t>
      </w:r>
      <w:r w:rsidR="0044576C">
        <w:t>non-</w:t>
      </w:r>
      <w:r w:rsidR="00BB445A">
        <w:t>communicating</w:t>
      </w:r>
      <w:r w:rsidR="0044576C">
        <w:t xml:space="preserve"> </w:t>
      </w:r>
      <w:r w:rsidR="00BB445A">
        <w:t>automated reclosing devices on tap or lateral lines</w:t>
      </w:r>
      <w:r w:rsidR="004E2117">
        <w:t>.</w:t>
      </w:r>
      <w:r w:rsidR="00333D1F">
        <w:rPr>
          <w:rStyle w:val="FootnoteReference"/>
        </w:rPr>
        <w:footnoteReference w:id="37"/>
      </w:r>
      <w:r w:rsidR="004E2117">
        <w:t xml:space="preserve">  </w:t>
      </w:r>
      <w:r w:rsidR="001F000E">
        <w:t xml:space="preserve">These </w:t>
      </w:r>
      <w:r w:rsidR="00054584">
        <w:t>new reclosing devices will automatically assess and restore power in the event of a temporary or transient fault</w:t>
      </w:r>
      <w:r w:rsidR="0006739D">
        <w:rPr>
          <w:sz w:val="22"/>
          <w:szCs w:val="22"/>
        </w:rPr>
        <w:t>.</w:t>
      </w:r>
      <w:r w:rsidR="00333D1F">
        <w:rPr>
          <w:rStyle w:val="FootnoteReference"/>
          <w:sz w:val="22"/>
          <w:szCs w:val="22"/>
        </w:rPr>
        <w:footnoteReference w:id="38"/>
      </w:r>
      <w:r w:rsidR="00C86F84">
        <w:rPr>
          <w:sz w:val="22"/>
          <w:szCs w:val="22"/>
        </w:rPr>
        <w:t xml:space="preserve">  These devices will </w:t>
      </w:r>
      <w:r w:rsidR="00973D28">
        <w:rPr>
          <w:sz w:val="22"/>
          <w:szCs w:val="22"/>
        </w:rPr>
        <w:t xml:space="preserve">perform </w:t>
      </w:r>
      <w:r w:rsidR="000612C1">
        <w:rPr>
          <w:sz w:val="22"/>
          <w:szCs w:val="22"/>
        </w:rPr>
        <w:t xml:space="preserve">the </w:t>
      </w:r>
      <w:r w:rsidR="00973D28">
        <w:rPr>
          <w:sz w:val="22"/>
          <w:szCs w:val="22"/>
        </w:rPr>
        <w:t>assessment several times</w:t>
      </w:r>
      <w:r w:rsidR="000612C1">
        <w:rPr>
          <w:sz w:val="22"/>
          <w:szCs w:val="22"/>
        </w:rPr>
        <w:t xml:space="preserve"> to determine if the fault is of the transitory type</w:t>
      </w:r>
      <w:r w:rsidR="00C83F54">
        <w:rPr>
          <w:sz w:val="22"/>
          <w:szCs w:val="22"/>
        </w:rPr>
        <w:t>.</w:t>
      </w:r>
      <w:r w:rsidR="0006739D">
        <w:rPr>
          <w:rStyle w:val="FootnoteReference"/>
          <w:sz w:val="22"/>
          <w:szCs w:val="22"/>
        </w:rPr>
        <w:footnoteReference w:id="39"/>
      </w:r>
      <w:r w:rsidR="0006739D">
        <w:rPr>
          <w:sz w:val="22"/>
          <w:szCs w:val="22"/>
        </w:rPr>
        <w:t xml:space="preserve"> </w:t>
      </w:r>
      <w:r w:rsidR="00A94FE4">
        <w:t xml:space="preserve">  </w:t>
      </w:r>
      <w:r w:rsidR="007A42A2">
        <w:t xml:space="preserve">In the event the fault </w:t>
      </w:r>
      <w:r w:rsidR="00D15493">
        <w:t>become</w:t>
      </w:r>
      <w:r w:rsidR="00381401">
        <w:t>s</w:t>
      </w:r>
      <w:r w:rsidR="00D15493">
        <w:t xml:space="preserve"> permanent, the </w:t>
      </w:r>
      <w:r w:rsidR="00B31457">
        <w:t>reclosing device will lock</w:t>
      </w:r>
      <w:r w:rsidR="00B96437">
        <w:t xml:space="preserve"> open after se</w:t>
      </w:r>
      <w:r w:rsidR="00C83F54">
        <w:t>veral operations</w:t>
      </w:r>
      <w:r w:rsidR="00381401">
        <w:t>,</w:t>
      </w:r>
      <w:r w:rsidR="00DC6A24">
        <w:t xml:space="preserve"> </w:t>
      </w:r>
      <w:r w:rsidR="00B20E00">
        <w:t>isolating the faulted section from the main system.</w:t>
      </w:r>
      <w:r w:rsidR="00B96437">
        <w:t xml:space="preserve"> </w:t>
      </w:r>
      <w:bookmarkStart w:id="34" w:name="_Hlk169789063"/>
    </w:p>
    <w:p w14:paraId="52AD0D5A" w14:textId="2CEDE758" w:rsidR="003E75D0" w:rsidRPr="00E25E51" w:rsidRDefault="003E75D0" w:rsidP="003E75D0">
      <w:pPr>
        <w:ind w:left="720" w:hanging="720"/>
        <w:jc w:val="both"/>
        <w:rPr>
          <w:rFonts w:ascii="Times New (W1)" w:hAnsi="Times New (W1)"/>
          <w:b/>
          <w:color w:val="000000" w:themeColor="text1"/>
        </w:rPr>
      </w:pPr>
      <w:r w:rsidRPr="00E25E51">
        <w:rPr>
          <w:rFonts w:ascii="Times New (W1)" w:hAnsi="Times New (W1)"/>
          <w:b/>
          <w:color w:val="000000" w:themeColor="text1"/>
        </w:rPr>
        <w:lastRenderedPageBreak/>
        <w:t>Q.</w:t>
      </w:r>
      <w:r w:rsidRPr="00E25E51">
        <w:rPr>
          <w:rFonts w:ascii="Times New (W1)" w:hAnsi="Times New (W1)"/>
          <w:b/>
          <w:color w:val="000000" w:themeColor="text1"/>
        </w:rPr>
        <w:tab/>
        <w:t xml:space="preserve">Did </w:t>
      </w:r>
      <w:r w:rsidR="005840A9">
        <w:rPr>
          <w:rFonts w:ascii="Times New (W1)" w:hAnsi="Times New (W1)"/>
          <w:b/>
          <w:color w:val="000000" w:themeColor="text1"/>
        </w:rPr>
        <w:t>TNMP</w:t>
      </w:r>
      <w:r w:rsidRPr="00E25E51">
        <w:rPr>
          <w:rFonts w:ascii="Times New (W1)" w:hAnsi="Times New (W1)"/>
          <w:b/>
          <w:color w:val="000000" w:themeColor="text1"/>
        </w:rPr>
        <w:t xml:space="preserve"> consider alternative</w:t>
      </w:r>
      <w:r>
        <w:rPr>
          <w:rFonts w:ascii="Times New (W1)" w:hAnsi="Times New (W1)"/>
          <w:b/>
          <w:color w:val="000000" w:themeColor="text1"/>
        </w:rPr>
        <w:t xml:space="preserve">s </w:t>
      </w:r>
      <w:r w:rsidRPr="00E25E51">
        <w:rPr>
          <w:rFonts w:ascii="Times New (W1)" w:hAnsi="Times New (W1)"/>
          <w:b/>
          <w:color w:val="000000" w:themeColor="text1"/>
        </w:rPr>
        <w:t xml:space="preserve">to the </w:t>
      </w:r>
      <w:r w:rsidR="005840A9" w:rsidRPr="006C4D2F">
        <w:rPr>
          <w:b/>
          <w:bCs/>
        </w:rPr>
        <w:t>Distribution System Protection Modernization</w:t>
      </w:r>
      <w:r w:rsidR="005840A9">
        <w:rPr>
          <w:rFonts w:ascii="Times New (W1)" w:hAnsi="Times New (W1)"/>
          <w:b/>
          <w:color w:val="000000" w:themeColor="text1"/>
        </w:rPr>
        <w:t xml:space="preserve"> </w:t>
      </w:r>
      <w:r>
        <w:rPr>
          <w:rFonts w:ascii="Times New (W1)" w:hAnsi="Times New (W1)"/>
          <w:b/>
          <w:color w:val="000000" w:themeColor="text1"/>
        </w:rPr>
        <w:t>measure?</w:t>
      </w:r>
    </w:p>
    <w:p w14:paraId="2D57D573" w14:textId="25A5C4F0" w:rsidR="003E75D0" w:rsidRDefault="003E75D0" w:rsidP="003E75D0">
      <w:pPr>
        <w:pStyle w:val="Answer"/>
        <w:widowControl w:val="0"/>
        <w:rPr>
          <w:b/>
        </w:rPr>
      </w:pPr>
      <w:r w:rsidRPr="00DD5154">
        <w:t>A.</w:t>
      </w:r>
      <w:r w:rsidRPr="00DD5154">
        <w:tab/>
      </w:r>
      <w:r w:rsidR="004B60F2">
        <w:rPr>
          <w:rFonts w:ascii="Times New (W1)" w:hAnsi="Times New (W1)"/>
          <w:bCs/>
          <w:color w:val="000000" w:themeColor="text1"/>
        </w:rPr>
        <w:t>Yes.  TNMP</w:t>
      </w:r>
      <w:r w:rsidR="00960D6F">
        <w:rPr>
          <w:rFonts w:ascii="Times New (W1)" w:hAnsi="Times New (W1)"/>
          <w:bCs/>
          <w:color w:val="000000" w:themeColor="text1"/>
        </w:rPr>
        <w:t xml:space="preserve"> </w:t>
      </w:r>
      <w:r w:rsidR="00774113">
        <w:rPr>
          <w:rFonts w:ascii="Times New (W1)" w:hAnsi="Times New (W1)"/>
          <w:bCs/>
          <w:color w:val="000000" w:themeColor="text1"/>
        </w:rPr>
        <w:t>considered</w:t>
      </w:r>
      <w:r w:rsidR="00A94FE4">
        <w:t xml:space="preserve"> </w:t>
      </w:r>
      <w:r w:rsidR="00F359A7">
        <w:t xml:space="preserve">undergrounding </w:t>
      </w:r>
      <w:r w:rsidR="00FE3683">
        <w:t>whole distribution circuits</w:t>
      </w:r>
      <w:r w:rsidR="00774113">
        <w:t xml:space="preserve"> as an alternative.</w:t>
      </w:r>
      <w:r w:rsidR="00333D1F">
        <w:rPr>
          <w:rStyle w:val="FootnoteReference"/>
        </w:rPr>
        <w:footnoteReference w:id="40"/>
      </w:r>
      <w:r w:rsidR="00774113">
        <w:t xml:space="preserve">  However, undergrounding entire circuits can be expensive.  </w:t>
      </w:r>
      <w:r w:rsidR="00EC18B3">
        <w:t xml:space="preserve"> In addition, TNMP </w:t>
      </w:r>
      <w:r w:rsidR="006450B7">
        <w:t xml:space="preserve">evaluated different types of devices for both </w:t>
      </w:r>
      <w:r w:rsidR="003B0C29">
        <w:t xml:space="preserve">mainline and lateral applications. </w:t>
      </w:r>
      <w:r w:rsidR="006D778E">
        <w:t>How</w:t>
      </w:r>
      <w:r w:rsidR="00782D2D">
        <w:t xml:space="preserve">ever, these alternatives were found to have higher ongoing maintenance costs and upfront costs associated with </w:t>
      </w:r>
      <w:r w:rsidR="00381401">
        <w:t xml:space="preserve">common </w:t>
      </w:r>
      <w:r w:rsidR="00782D2D">
        <w:t>components such as controllers.</w:t>
      </w:r>
      <w:r w:rsidR="00E359E9">
        <w:rPr>
          <w:rStyle w:val="FootnoteReference"/>
          <w:rFonts w:ascii="Times New (W1)" w:hAnsi="Times New (W1)"/>
          <w:bCs/>
          <w:color w:val="000000" w:themeColor="text1"/>
        </w:rPr>
        <w:footnoteReference w:id="41"/>
      </w:r>
    </w:p>
    <w:p w14:paraId="481B3075" w14:textId="3A676FCC" w:rsidR="00FF53A2" w:rsidRPr="00DD5154" w:rsidRDefault="00FF53A2" w:rsidP="00FF53A2">
      <w:pPr>
        <w:pStyle w:val="Answer"/>
        <w:widowControl w:val="0"/>
        <w:rPr>
          <w:b/>
        </w:rPr>
      </w:pPr>
      <w:r w:rsidRPr="00DD5154">
        <w:rPr>
          <w:b/>
        </w:rPr>
        <w:t>Q.</w:t>
      </w:r>
      <w:r w:rsidR="00CD5C4F">
        <w:rPr>
          <w:b/>
        </w:rPr>
        <w:tab/>
      </w:r>
      <w:r>
        <w:rPr>
          <w:b/>
        </w:rPr>
        <w:t xml:space="preserve">What is your conclusion </w:t>
      </w:r>
      <w:r w:rsidR="00895594">
        <w:rPr>
          <w:b/>
        </w:rPr>
        <w:t xml:space="preserve">regarding </w:t>
      </w:r>
      <w:r>
        <w:rPr>
          <w:b/>
        </w:rPr>
        <w:t xml:space="preserve">the </w:t>
      </w:r>
      <w:r w:rsidR="00E05B1F" w:rsidRPr="006C4D2F">
        <w:rPr>
          <w:b/>
          <w:bCs/>
        </w:rPr>
        <w:t>Distribution System Protection Modernization</w:t>
      </w:r>
      <w:r w:rsidR="00E05B1F">
        <w:rPr>
          <w:b/>
        </w:rPr>
        <w:t xml:space="preserve"> </w:t>
      </w:r>
      <w:r>
        <w:rPr>
          <w:b/>
        </w:rPr>
        <w:t>measure?</w:t>
      </w:r>
    </w:p>
    <w:p w14:paraId="5CEE1940" w14:textId="60B2244F" w:rsidR="00B97EB9" w:rsidRDefault="00FF53A2" w:rsidP="00B97EB9">
      <w:pPr>
        <w:pStyle w:val="Answer"/>
        <w:widowControl w:val="0"/>
        <w:rPr>
          <w:bCs/>
        </w:rPr>
      </w:pPr>
      <w:r w:rsidRPr="00DD5154">
        <w:t>A.</w:t>
      </w:r>
      <w:r w:rsidRPr="00DD5154">
        <w:tab/>
      </w:r>
      <w:r w:rsidR="006822EE" w:rsidRPr="006822EE">
        <w:t>Distribution System Protection Modernization</w:t>
      </w:r>
      <w:r w:rsidR="006822EE">
        <w:t xml:space="preserve"> is a </w:t>
      </w:r>
      <w:r w:rsidR="00522AB5">
        <w:t>viable proposal not only</w:t>
      </w:r>
      <w:r w:rsidR="00956D9D">
        <w:t xml:space="preserve"> to</w:t>
      </w:r>
      <w:r w:rsidR="00522AB5">
        <w:t xml:space="preserve"> enhance </w:t>
      </w:r>
      <w:r w:rsidR="005F5017">
        <w:t xml:space="preserve">the existing distribution system but also to </w:t>
      </w:r>
      <w:r w:rsidR="00881252">
        <w:t xml:space="preserve">aid in </w:t>
      </w:r>
      <w:r w:rsidR="000128A8">
        <w:t xml:space="preserve">quick recovery during </w:t>
      </w:r>
      <w:r w:rsidR="002E2054">
        <w:t xml:space="preserve">a major </w:t>
      </w:r>
      <w:r w:rsidR="002159C9">
        <w:t xml:space="preserve">weather </w:t>
      </w:r>
      <w:r w:rsidR="00D3705C">
        <w:t>event</w:t>
      </w:r>
      <w:r w:rsidR="002159C9">
        <w:t xml:space="preserve">.  The two </w:t>
      </w:r>
      <w:r w:rsidR="00EC50DA">
        <w:t>programs</w:t>
      </w:r>
      <w:r w:rsidR="002159C9">
        <w:t xml:space="preserve"> working together will </w:t>
      </w:r>
      <w:r w:rsidR="00200B75">
        <w:t>isolate</w:t>
      </w:r>
      <w:r w:rsidR="00C67800">
        <w:t xml:space="preserve"> outages, </w:t>
      </w:r>
      <w:r w:rsidR="005D10D2">
        <w:t>will provide better circuit segmentation</w:t>
      </w:r>
      <w:r w:rsidR="00DB22C6">
        <w:t xml:space="preserve"> </w:t>
      </w:r>
      <w:proofErr w:type="gramStart"/>
      <w:r w:rsidR="00DB22C6">
        <w:t>capabilities</w:t>
      </w:r>
      <w:proofErr w:type="gramEnd"/>
      <w:r w:rsidR="00DB22C6">
        <w:t xml:space="preserve"> and will reduce the restoration time </w:t>
      </w:r>
      <w:r w:rsidR="00D3705C">
        <w:t>after any event.</w:t>
      </w:r>
      <w:r w:rsidR="005D10D2">
        <w:t xml:space="preserve"> </w:t>
      </w:r>
    </w:p>
    <w:p w14:paraId="53F00E90" w14:textId="6EFA277F" w:rsidR="003F5D2E" w:rsidRDefault="00026593" w:rsidP="003F5D2E">
      <w:pPr>
        <w:pStyle w:val="Answer"/>
        <w:widowControl w:val="0"/>
        <w:ind w:left="0" w:firstLine="0"/>
        <w:rPr>
          <w:b/>
        </w:rPr>
      </w:pPr>
      <w:bookmarkStart w:id="35" w:name="_Hlk169627422"/>
      <w:bookmarkEnd w:id="34"/>
      <w:r>
        <w:rPr>
          <w:b/>
        </w:rPr>
        <w:t>V</w:t>
      </w:r>
      <w:r w:rsidR="003F5D2E" w:rsidRPr="00DD5154">
        <w:rPr>
          <w:b/>
        </w:rPr>
        <w:t>I.</w:t>
      </w:r>
      <w:r w:rsidR="003F5D2E" w:rsidRPr="00DD5154">
        <w:rPr>
          <w:b/>
        </w:rPr>
        <w:tab/>
        <w:t>CONCLUSION</w:t>
      </w:r>
      <w:r w:rsidR="003B17CD">
        <w:rPr>
          <w:b/>
        </w:rPr>
        <w:t>S</w:t>
      </w:r>
    </w:p>
    <w:p w14:paraId="0F1C5AAB" w14:textId="19536895" w:rsidR="00E4694B" w:rsidRPr="00DD5154" w:rsidRDefault="00E4694B" w:rsidP="00E4694B">
      <w:pPr>
        <w:pStyle w:val="Answer"/>
        <w:widowControl w:val="0"/>
        <w:rPr>
          <w:b/>
        </w:rPr>
      </w:pPr>
      <w:bookmarkStart w:id="36" w:name="_Hlk169771564"/>
      <w:r w:rsidRPr="00DD5154">
        <w:rPr>
          <w:b/>
        </w:rPr>
        <w:t>Q.</w:t>
      </w:r>
      <w:r>
        <w:tab/>
      </w:r>
      <w:r>
        <w:rPr>
          <w:b/>
        </w:rPr>
        <w:t>Of all the proposed measures</w:t>
      </w:r>
      <w:r w:rsidR="00A104C4">
        <w:rPr>
          <w:b/>
        </w:rPr>
        <w:t xml:space="preserve"> </w:t>
      </w:r>
      <w:r w:rsidR="0077543A">
        <w:rPr>
          <w:b/>
        </w:rPr>
        <w:t>you</w:t>
      </w:r>
      <w:r w:rsidR="00A104C4">
        <w:rPr>
          <w:b/>
        </w:rPr>
        <w:t xml:space="preserve"> addressed</w:t>
      </w:r>
      <w:r>
        <w:rPr>
          <w:b/>
        </w:rPr>
        <w:t>, which do you recommend for approval and why?</w:t>
      </w:r>
    </w:p>
    <w:p w14:paraId="7F1269D0" w14:textId="6941A469" w:rsidR="00C0268E" w:rsidRDefault="00E4694B" w:rsidP="00E4694B">
      <w:pPr>
        <w:pStyle w:val="Answer"/>
        <w:widowControl w:val="0"/>
      </w:pPr>
      <w:r w:rsidRPr="00DD5154">
        <w:t>A.</w:t>
      </w:r>
      <w:r w:rsidRPr="00DD5154">
        <w:tab/>
      </w:r>
      <w:r>
        <w:t xml:space="preserve">I recommend </w:t>
      </w:r>
      <w:r w:rsidR="00F66010">
        <w:t>that both</w:t>
      </w:r>
      <w:r w:rsidR="00EF07BD">
        <w:t xml:space="preserve"> measures</w:t>
      </w:r>
      <w:r w:rsidR="00F66010">
        <w:t xml:space="preserve"> </w:t>
      </w:r>
      <w:r w:rsidR="00EF07BD">
        <w:t>b</w:t>
      </w:r>
      <w:r w:rsidR="00284391">
        <w:t xml:space="preserve">e approved </w:t>
      </w:r>
      <w:r w:rsidR="007E4952">
        <w:t>for</w:t>
      </w:r>
      <w:r w:rsidR="00B8535C">
        <w:t xml:space="preserve"> the following reasons</w:t>
      </w:r>
      <w:r w:rsidR="00C0268E">
        <w:t>:</w:t>
      </w:r>
    </w:p>
    <w:p w14:paraId="231B8745" w14:textId="6D319FBB" w:rsidR="005F1A75" w:rsidRDefault="00C0268E" w:rsidP="00E4694B">
      <w:pPr>
        <w:pStyle w:val="Answer"/>
        <w:widowControl w:val="0"/>
      </w:pPr>
      <w:r>
        <w:tab/>
      </w:r>
      <w:r>
        <w:tab/>
      </w:r>
      <w:r w:rsidR="005F1A75">
        <w:t>(1</w:t>
      </w:r>
      <w:bookmarkStart w:id="37" w:name="_Int_jsKrXH7L"/>
      <w:r w:rsidR="005F1A75">
        <w:t xml:space="preserve">)  </w:t>
      </w:r>
      <w:bookmarkEnd w:id="37"/>
      <w:r w:rsidR="00F66010">
        <w:t xml:space="preserve">Both </w:t>
      </w:r>
      <w:r>
        <w:t xml:space="preserve">measures are designed to enhance system </w:t>
      </w:r>
      <w:proofErr w:type="gramStart"/>
      <w:r>
        <w:t>resiliency</w:t>
      </w:r>
      <w:r w:rsidR="0090044C">
        <w:t>;</w:t>
      </w:r>
      <w:proofErr w:type="gramEnd"/>
      <w:r w:rsidR="0090044C">
        <w:t xml:space="preserve">  </w:t>
      </w:r>
    </w:p>
    <w:p w14:paraId="04F581C5" w14:textId="7AEEB537" w:rsidR="000244DA" w:rsidRDefault="000244DA" w:rsidP="00CF66A1">
      <w:pPr>
        <w:pStyle w:val="Answer"/>
        <w:widowControl w:val="0"/>
        <w:ind w:left="1890" w:hanging="450"/>
      </w:pPr>
      <w:r>
        <w:t>(2</w:t>
      </w:r>
      <w:bookmarkStart w:id="38" w:name="_Int_sIf6rcF4"/>
      <w:r>
        <w:t xml:space="preserve">)  </w:t>
      </w:r>
      <w:r w:rsidR="00273D89">
        <w:t xml:space="preserve">1898 </w:t>
      </w:r>
      <w:bookmarkEnd w:id="38"/>
      <w:r w:rsidR="00273D89">
        <w:t>utilized</w:t>
      </w:r>
      <w:r w:rsidR="00C0268E">
        <w:t xml:space="preserve"> </w:t>
      </w:r>
      <w:r w:rsidR="00273D89">
        <w:t xml:space="preserve">a resilience and risk-based approach to identify, </w:t>
      </w:r>
      <w:r w:rsidR="005B69E2">
        <w:t>prioritize</w:t>
      </w:r>
      <w:r w:rsidR="00273D89">
        <w:t xml:space="preserve">, and </w:t>
      </w:r>
      <w:r w:rsidR="00273D89">
        <w:lastRenderedPageBreak/>
        <w:t>perform benefit-cost modeling to support T</w:t>
      </w:r>
      <w:r w:rsidR="00333D1F">
        <w:t>N</w:t>
      </w:r>
      <w:r w:rsidR="00273D89">
        <w:t xml:space="preserve">MP’s </w:t>
      </w:r>
      <w:proofErr w:type="gramStart"/>
      <w:r w:rsidR="00273D89">
        <w:t>measures;</w:t>
      </w:r>
      <w:proofErr w:type="gramEnd"/>
    </w:p>
    <w:p w14:paraId="67EE0AC1" w14:textId="23C9B1AF" w:rsidR="004060AD" w:rsidRDefault="000244DA" w:rsidP="00A87ACE">
      <w:pPr>
        <w:pStyle w:val="Answer"/>
        <w:widowControl w:val="0"/>
        <w:ind w:left="1440" w:firstLine="0"/>
      </w:pPr>
      <w:r>
        <w:t>(3</w:t>
      </w:r>
      <w:bookmarkStart w:id="39" w:name="_Int_8aAyh5mN"/>
      <w:r>
        <w:t xml:space="preserve">) </w:t>
      </w:r>
      <w:r w:rsidR="00633DD5">
        <w:t xml:space="preserve"> </w:t>
      </w:r>
      <w:r w:rsidR="00F66010">
        <w:t>Both m</w:t>
      </w:r>
      <w:r w:rsidR="004060AD">
        <w:t>easures</w:t>
      </w:r>
      <w:bookmarkEnd w:id="39"/>
      <w:r w:rsidR="004060AD">
        <w:t xml:space="preserve"> </w:t>
      </w:r>
      <w:r w:rsidR="000A0C5E">
        <w:t xml:space="preserve">have an implementation timeline </w:t>
      </w:r>
      <w:r w:rsidR="00A87ACE">
        <w:t>of</w:t>
      </w:r>
      <w:r w:rsidR="00C0268E">
        <w:t xml:space="preserve"> three </w:t>
      </w:r>
      <w:proofErr w:type="gramStart"/>
      <w:r w:rsidR="00C0268E">
        <w:t>years</w:t>
      </w:r>
      <w:r w:rsidR="0090044C">
        <w:t>;</w:t>
      </w:r>
      <w:proofErr w:type="gramEnd"/>
      <w:r w:rsidR="0090044C">
        <w:t xml:space="preserve"> </w:t>
      </w:r>
    </w:p>
    <w:p w14:paraId="4C099B09" w14:textId="0BB25E05" w:rsidR="00633DD5" w:rsidRDefault="004060AD" w:rsidP="005F1A75">
      <w:pPr>
        <w:pStyle w:val="Answer"/>
        <w:widowControl w:val="0"/>
        <w:ind w:left="1440" w:firstLine="0"/>
      </w:pPr>
      <w:r>
        <w:t>(3</w:t>
      </w:r>
      <w:bookmarkStart w:id="40" w:name="_Int_QsvgTtAq"/>
      <w:r>
        <w:t xml:space="preserve">) </w:t>
      </w:r>
      <w:r w:rsidR="00633DD5">
        <w:t xml:space="preserve"> </w:t>
      </w:r>
      <w:r w:rsidR="00F66010">
        <w:t>Both m</w:t>
      </w:r>
      <w:r>
        <w:t>easures</w:t>
      </w:r>
      <w:bookmarkEnd w:id="40"/>
      <w:r>
        <w:t xml:space="preserve"> </w:t>
      </w:r>
      <w:r w:rsidR="00065705">
        <w:t>decrease</w:t>
      </w:r>
      <w:r w:rsidR="00BD6082">
        <w:t xml:space="preserve"> storm restoration costs after major weather </w:t>
      </w:r>
      <w:proofErr w:type="gramStart"/>
      <w:r w:rsidR="00BD6082">
        <w:t>event</w:t>
      </w:r>
      <w:r w:rsidR="00F66010">
        <w:t>s</w:t>
      </w:r>
      <w:r w:rsidR="0090044C">
        <w:t>;</w:t>
      </w:r>
      <w:proofErr w:type="gramEnd"/>
      <w:r w:rsidR="0090044C">
        <w:t xml:space="preserve"> </w:t>
      </w:r>
    </w:p>
    <w:p w14:paraId="6A430798" w14:textId="6E594599" w:rsidR="00913821" w:rsidRDefault="00633DD5" w:rsidP="00CF66A1">
      <w:pPr>
        <w:pStyle w:val="Answer"/>
        <w:widowControl w:val="0"/>
        <w:ind w:left="1890" w:hanging="450"/>
      </w:pPr>
      <w:r>
        <w:t>(4</w:t>
      </w:r>
      <w:bookmarkStart w:id="41" w:name="_Int_0M2Z1OWX"/>
      <w:r>
        <w:t xml:space="preserve">)  </w:t>
      </w:r>
      <w:bookmarkEnd w:id="41"/>
      <w:r w:rsidR="00F66010">
        <w:t xml:space="preserve">Both measures </w:t>
      </w:r>
      <w:r w:rsidR="001319D4">
        <w:t>d</w:t>
      </w:r>
      <w:r w:rsidR="00C0268E">
        <w:t>ec</w:t>
      </w:r>
      <w:r w:rsidR="00E951AD">
        <w:t>r</w:t>
      </w:r>
      <w:r w:rsidR="00C0268E">
        <w:t>e</w:t>
      </w:r>
      <w:r w:rsidR="00E951AD">
        <w:t xml:space="preserve">ase </w:t>
      </w:r>
      <w:r w:rsidR="00D613EF">
        <w:t>customers impacted</w:t>
      </w:r>
      <w:r w:rsidR="009127C1">
        <w:t xml:space="preserve"> by a major weather event</w:t>
      </w:r>
      <w:r w:rsidR="00913821">
        <w:t>;</w:t>
      </w:r>
      <w:r w:rsidR="009D3EBA">
        <w:t xml:space="preserve"> and</w:t>
      </w:r>
    </w:p>
    <w:p w14:paraId="65FEA31D" w14:textId="71CFE72E" w:rsidR="00C0268E" w:rsidRDefault="00913821" w:rsidP="00633DD5">
      <w:pPr>
        <w:pStyle w:val="Answer"/>
        <w:widowControl w:val="0"/>
        <w:ind w:left="1440" w:firstLine="0"/>
      </w:pPr>
      <w:r>
        <w:t xml:space="preserve">(5)  </w:t>
      </w:r>
      <w:r w:rsidR="00F66010">
        <w:t xml:space="preserve">Both measures </w:t>
      </w:r>
      <w:r w:rsidR="00C85260">
        <w:t>decrease</w:t>
      </w:r>
      <w:r w:rsidR="00854111">
        <w:t xml:space="preserve"> </w:t>
      </w:r>
      <w:r w:rsidR="00D613EF">
        <w:t xml:space="preserve">duration </w:t>
      </w:r>
      <w:r w:rsidR="00676EE3">
        <w:t xml:space="preserve">of </w:t>
      </w:r>
      <w:r w:rsidR="00D613EF">
        <w:t xml:space="preserve">outage </w:t>
      </w:r>
      <w:r w:rsidR="00C0268E">
        <w:t>frequency and duration time</w:t>
      </w:r>
      <w:r w:rsidR="00633DD5">
        <w:t>.</w:t>
      </w:r>
      <w:r w:rsidR="00F5393F">
        <w:t xml:space="preserve"> </w:t>
      </w:r>
    </w:p>
    <w:p w14:paraId="7142E640" w14:textId="42752C57" w:rsidR="00B61E6C" w:rsidRPr="00DD5154" w:rsidRDefault="00B61E6C" w:rsidP="00B61E6C">
      <w:pPr>
        <w:pStyle w:val="Answer"/>
        <w:widowControl w:val="0"/>
        <w:rPr>
          <w:b/>
        </w:rPr>
      </w:pPr>
      <w:r w:rsidRPr="00DD5154">
        <w:rPr>
          <w:b/>
        </w:rPr>
        <w:t>Q.</w:t>
      </w:r>
      <w:r>
        <w:tab/>
      </w:r>
      <w:r>
        <w:rPr>
          <w:b/>
        </w:rPr>
        <w:t xml:space="preserve">Are there any </w:t>
      </w:r>
      <w:r w:rsidR="0072567C">
        <w:rPr>
          <w:b/>
        </w:rPr>
        <w:t xml:space="preserve">other </w:t>
      </w:r>
      <w:r w:rsidR="0062642E">
        <w:rPr>
          <w:b/>
        </w:rPr>
        <w:t xml:space="preserve">recommendations or concerns regarding any </w:t>
      </w:r>
      <w:r w:rsidR="000D0120">
        <w:rPr>
          <w:b/>
        </w:rPr>
        <w:t>of</w:t>
      </w:r>
      <w:r w:rsidR="0072567C">
        <w:rPr>
          <w:b/>
        </w:rPr>
        <w:t xml:space="preserve"> </w:t>
      </w:r>
      <w:r>
        <w:rPr>
          <w:b/>
        </w:rPr>
        <w:t xml:space="preserve">measures </w:t>
      </w:r>
      <w:r w:rsidR="0010590D">
        <w:rPr>
          <w:b/>
        </w:rPr>
        <w:t>discussed</w:t>
      </w:r>
      <w:r w:rsidR="00CC263C">
        <w:rPr>
          <w:b/>
        </w:rPr>
        <w:t xml:space="preserve"> for approval</w:t>
      </w:r>
      <w:r>
        <w:rPr>
          <w:b/>
        </w:rPr>
        <w:t>?</w:t>
      </w:r>
    </w:p>
    <w:p w14:paraId="587D1B08" w14:textId="2D128353" w:rsidR="004026FF" w:rsidRDefault="00B61E6C" w:rsidP="00B61E6C">
      <w:pPr>
        <w:pStyle w:val="Answer"/>
        <w:widowControl w:val="0"/>
        <w:ind w:hanging="810"/>
      </w:pPr>
      <w:r w:rsidRPr="00DD5154">
        <w:t>A.</w:t>
      </w:r>
      <w:r w:rsidRPr="00DD5154">
        <w:tab/>
      </w:r>
      <w:r w:rsidRPr="005A3694">
        <w:t xml:space="preserve">Yes.  </w:t>
      </w:r>
      <w:r w:rsidR="00450228" w:rsidRPr="005A3694">
        <w:t>The</w:t>
      </w:r>
      <w:r w:rsidR="00333D1F">
        <w:t xml:space="preserve"> system</w:t>
      </w:r>
      <w:r w:rsidR="00450228" w:rsidRPr="005A3694">
        <w:t xml:space="preserve"> </w:t>
      </w:r>
      <w:r w:rsidR="00333D1F">
        <w:t>r</w:t>
      </w:r>
      <w:r w:rsidR="00450228" w:rsidRPr="005A3694">
        <w:t xml:space="preserve">esiliency </w:t>
      </w:r>
      <w:r w:rsidR="00333D1F">
        <w:t>p</w:t>
      </w:r>
      <w:r w:rsidR="00450228" w:rsidRPr="005A3694">
        <w:t xml:space="preserve">lan implicates existing Commission </w:t>
      </w:r>
      <w:r w:rsidR="00333D1F">
        <w:t>r</w:t>
      </w:r>
      <w:r w:rsidR="00450228" w:rsidRPr="005A3694">
        <w:t>ules, ERCOT Protocols, ERCOT Planning Guide, ERCOT Operating Guide, and NERC Reliability Requirements.</w:t>
      </w:r>
      <w:r w:rsidR="004026FF" w:rsidRPr="005A3694">
        <w:t xml:space="preserve">  </w:t>
      </w:r>
      <w:r w:rsidR="00563EAE" w:rsidRPr="005A3694">
        <w:t xml:space="preserve">Should </w:t>
      </w:r>
      <w:r w:rsidR="004F5B07" w:rsidRPr="005A3694">
        <w:t>all or partial</w:t>
      </w:r>
      <w:r w:rsidR="00927233" w:rsidRPr="005A3694">
        <w:t xml:space="preserve"> </w:t>
      </w:r>
      <w:r w:rsidR="004F5B07" w:rsidRPr="005A3694">
        <w:t xml:space="preserve">recommendations </w:t>
      </w:r>
      <w:r w:rsidR="00755E88" w:rsidRPr="005A3694">
        <w:t>of</w:t>
      </w:r>
      <w:r w:rsidR="004F5B07" w:rsidRPr="005A3694">
        <w:t xml:space="preserve"> this </w:t>
      </w:r>
      <w:r w:rsidR="00333D1F">
        <w:t>system r</w:t>
      </w:r>
      <w:r w:rsidR="004F5B07" w:rsidRPr="005A3694">
        <w:t xml:space="preserve">esiliency </w:t>
      </w:r>
      <w:r w:rsidR="00333D1F">
        <w:t>p</w:t>
      </w:r>
      <w:r w:rsidR="004F5B07" w:rsidRPr="005A3694">
        <w:t>lan</w:t>
      </w:r>
      <w:r w:rsidR="00927233" w:rsidRPr="005A3694">
        <w:t xml:space="preserve"> </w:t>
      </w:r>
      <w:r w:rsidR="00F66010" w:rsidRPr="005A3694">
        <w:t xml:space="preserve">be </w:t>
      </w:r>
      <w:r w:rsidR="00145662" w:rsidRPr="005A3694">
        <w:t>approved, I</w:t>
      </w:r>
      <w:r w:rsidR="004026FF" w:rsidRPr="005A3694">
        <w:t xml:space="preserve"> recommend</w:t>
      </w:r>
      <w:r w:rsidR="003C7B2E" w:rsidRPr="005A3694">
        <w:t xml:space="preserve"> the</w:t>
      </w:r>
      <w:r w:rsidR="004026FF" w:rsidRPr="005A3694">
        <w:t xml:space="preserve"> Commission order</w:t>
      </w:r>
      <w:r w:rsidR="003C7B2E" w:rsidRPr="005A3694">
        <w:t xml:space="preserve"> </w:t>
      </w:r>
      <w:r w:rsidR="00BB082B" w:rsidRPr="005A3694">
        <w:t>TNMP</w:t>
      </w:r>
      <w:r w:rsidR="008F512C" w:rsidRPr="005A3694">
        <w:t xml:space="preserve"> </w:t>
      </w:r>
      <w:r w:rsidR="00FA5629" w:rsidRPr="005A3694">
        <w:t>to abide by all applicable</w:t>
      </w:r>
      <w:r w:rsidR="00627EE2" w:rsidRPr="005A3694">
        <w:t xml:space="preserve"> </w:t>
      </w:r>
      <w:r w:rsidR="003736DB" w:rsidRPr="005A3694">
        <w:t xml:space="preserve">Commission </w:t>
      </w:r>
      <w:r w:rsidR="00333D1F">
        <w:t>r</w:t>
      </w:r>
      <w:r w:rsidR="003736DB" w:rsidRPr="005A3694">
        <w:t xml:space="preserve">ules, ERCOT </w:t>
      </w:r>
      <w:r w:rsidR="00BC7710" w:rsidRPr="005A3694">
        <w:t>protocols, ERCOT Planning Guide</w:t>
      </w:r>
      <w:r w:rsidR="00145662" w:rsidRPr="005A3694">
        <w:t>, ERCOT Operating Guide and NERC Reliability standards.</w:t>
      </w:r>
      <w:r w:rsidR="003C7B2E">
        <w:t xml:space="preserve"> </w:t>
      </w:r>
    </w:p>
    <w:p w14:paraId="6E5073BE" w14:textId="77777777" w:rsidR="004B1B0E" w:rsidRPr="003E6E3E" w:rsidRDefault="004B1B0E" w:rsidP="004B1B0E">
      <w:pPr>
        <w:spacing w:before="240"/>
        <w:ind w:left="720" w:hanging="720"/>
        <w:jc w:val="both"/>
        <w:rPr>
          <w:b/>
        </w:rPr>
      </w:pPr>
      <w:bookmarkStart w:id="42" w:name="_Hlk169709694"/>
      <w:bookmarkEnd w:id="35"/>
      <w:bookmarkEnd w:id="36"/>
      <w:r w:rsidRPr="003E6E3E">
        <w:rPr>
          <w:b/>
        </w:rPr>
        <w:t>Q.</w:t>
      </w:r>
      <w:r w:rsidRPr="003E6E3E">
        <w:rPr>
          <w:b/>
        </w:rPr>
        <w:tab/>
        <w:t>Does this conclude your testimony?</w:t>
      </w:r>
    </w:p>
    <w:p w14:paraId="1F751FA2" w14:textId="77777777" w:rsidR="004B1B0E" w:rsidRPr="009C52AA" w:rsidRDefault="004B1B0E" w:rsidP="004B1B0E">
      <w:pPr>
        <w:rPr>
          <w:bCs/>
        </w:rPr>
      </w:pPr>
      <w:r w:rsidRPr="003E6E3E">
        <w:rPr>
          <w:bCs/>
        </w:rPr>
        <w:t>A.</w:t>
      </w:r>
      <w:r w:rsidRPr="003E6E3E">
        <w:rPr>
          <w:bCs/>
        </w:rPr>
        <w:tab/>
        <w:t>Yes</w:t>
      </w:r>
      <w:bookmarkEnd w:id="0"/>
      <w:bookmarkEnd w:id="1"/>
      <w:bookmarkEnd w:id="2"/>
      <w:bookmarkEnd w:id="3"/>
      <w:bookmarkEnd w:id="4"/>
      <w:bookmarkEnd w:id="7"/>
      <w:bookmarkEnd w:id="42"/>
    </w:p>
    <w:sectPr w:rsidR="004B1B0E" w:rsidRPr="009C52AA" w:rsidSect="003F5D2E">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6AC5" w14:textId="77777777" w:rsidR="00570188" w:rsidRDefault="00570188" w:rsidP="003F5D2E">
      <w:pPr>
        <w:spacing w:after="0" w:line="240" w:lineRule="auto"/>
      </w:pPr>
      <w:r>
        <w:separator/>
      </w:r>
    </w:p>
  </w:endnote>
  <w:endnote w:type="continuationSeparator" w:id="0">
    <w:p w14:paraId="20B91C63" w14:textId="77777777" w:rsidR="00570188" w:rsidRDefault="00570188" w:rsidP="003F5D2E">
      <w:pPr>
        <w:spacing w:after="0" w:line="240" w:lineRule="auto"/>
      </w:pPr>
      <w:r>
        <w:continuationSeparator/>
      </w:r>
    </w:p>
  </w:endnote>
  <w:endnote w:type="continuationNotice" w:id="1">
    <w:p w14:paraId="49242579" w14:textId="77777777" w:rsidR="00570188" w:rsidRDefault="005701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Times New Roman (PCL6)">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0F1B" w14:textId="77777777" w:rsidR="003F5D2E" w:rsidRDefault="003F5D2E" w:rsidP="002F23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D6F38" w14:textId="77777777" w:rsidR="003F5D2E" w:rsidRDefault="003F5D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F8AC" w14:textId="77777777" w:rsidR="003F5D2E" w:rsidRDefault="003F5D2E" w:rsidP="002F23B2">
    <w:pPr>
      <w:pStyle w:val="Footer"/>
      <w:framePr w:wrap="around" w:vAnchor="text" w:hAnchor="margin" w:xAlign="right" w:y="1"/>
      <w:rPr>
        <w:rStyle w:val="PageNumber"/>
      </w:rPr>
    </w:pPr>
  </w:p>
  <w:p w14:paraId="1D15D759" w14:textId="6E49A5F1" w:rsidR="003F5D2E" w:rsidRPr="00554BEC" w:rsidRDefault="003F5D2E" w:rsidP="002F23B2">
    <w:pPr>
      <w:pBdr>
        <w:top w:val="single" w:sz="24" w:space="1" w:color="auto"/>
      </w:pBdr>
      <w:spacing w:line="240" w:lineRule="exact"/>
    </w:pPr>
    <w:r w:rsidRPr="00554BEC">
      <w:t>DIRE</w:t>
    </w:r>
    <w:r>
      <w:t>CT TESTIMONY OF DAVID BAUTISTA</w:t>
    </w:r>
    <w:r>
      <w:tab/>
    </w:r>
    <w:r w:rsidRPr="00554BEC">
      <w:t xml:space="preserve"> </w:t>
    </w:r>
    <w:r>
      <w:t xml:space="preserve">                               </w:t>
    </w:r>
    <w:r>
      <w:tab/>
    </w:r>
    <w:r w:rsidR="00145E5E">
      <w:t>October</w:t>
    </w:r>
    <w:r w:rsidR="001A4BE4">
      <w:t xml:space="preserve"> 2</w:t>
    </w:r>
    <w:r w:rsidR="00145E5E">
      <w:t>9</w:t>
    </w:r>
    <w:r>
      <w:t>, 202</w:t>
    </w:r>
    <w:r w:rsidR="003353F8">
      <w:t>4</w:t>
    </w:r>
  </w:p>
  <w:p w14:paraId="69F32448" w14:textId="77777777" w:rsidR="003F5D2E" w:rsidRPr="00923461" w:rsidRDefault="003F5D2E" w:rsidP="002F23B2">
    <w:pPr>
      <w:pBdr>
        <w:top w:val="single" w:sz="24" w:space="1" w:color="auto"/>
      </w:pBdr>
      <w:spacing w:line="240" w:lineRule="exac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FC033" w14:textId="77777777" w:rsidR="00570188" w:rsidRDefault="00570188" w:rsidP="003F5D2E">
      <w:pPr>
        <w:spacing w:after="0" w:line="240" w:lineRule="auto"/>
      </w:pPr>
      <w:r>
        <w:separator/>
      </w:r>
    </w:p>
  </w:footnote>
  <w:footnote w:type="continuationSeparator" w:id="0">
    <w:p w14:paraId="2AEB0655" w14:textId="77777777" w:rsidR="00570188" w:rsidRDefault="00570188" w:rsidP="003F5D2E">
      <w:pPr>
        <w:spacing w:after="0" w:line="240" w:lineRule="auto"/>
      </w:pPr>
      <w:r>
        <w:continuationSeparator/>
      </w:r>
    </w:p>
  </w:footnote>
  <w:footnote w:type="continuationNotice" w:id="1">
    <w:p w14:paraId="6C8B9C98" w14:textId="77777777" w:rsidR="00570188" w:rsidRDefault="00570188">
      <w:pPr>
        <w:spacing w:after="0" w:line="240" w:lineRule="auto"/>
      </w:pPr>
    </w:p>
  </w:footnote>
  <w:footnote w:id="2">
    <w:p w14:paraId="64F2C0BB" w14:textId="7C6363EF" w:rsidR="003F5D2E" w:rsidRPr="00FB409B" w:rsidRDefault="003F5D2E" w:rsidP="00A1288A">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Public Utility Regulatory Act</w:t>
      </w:r>
      <w:r w:rsidR="000049EE">
        <w:rPr>
          <w:sz w:val="20"/>
          <w:szCs w:val="20"/>
        </w:rPr>
        <w:t xml:space="preserve"> (PURA)</w:t>
      </w:r>
      <w:r w:rsidRPr="00FB409B">
        <w:rPr>
          <w:sz w:val="20"/>
          <w:szCs w:val="20"/>
        </w:rPr>
        <w:t xml:space="preserve">, Tex. Util. Code </w:t>
      </w:r>
      <w:r w:rsidR="00C12FDA" w:rsidRPr="00FB409B">
        <w:rPr>
          <w:sz w:val="20"/>
          <w:szCs w:val="20"/>
        </w:rPr>
        <w:t xml:space="preserve">Ann. </w:t>
      </w:r>
      <w:r w:rsidRPr="00FB409B">
        <w:rPr>
          <w:sz w:val="20"/>
          <w:szCs w:val="20"/>
        </w:rPr>
        <w:t>§§ 11.001-66.016.</w:t>
      </w:r>
    </w:p>
  </w:footnote>
  <w:footnote w:id="3">
    <w:p w14:paraId="1FB41053" w14:textId="768AB2F1" w:rsidR="000E445D" w:rsidRPr="00170CCB" w:rsidRDefault="000E445D" w:rsidP="00CF66A1">
      <w:pPr>
        <w:pStyle w:val="FootnoteText"/>
        <w:spacing w:line="240" w:lineRule="auto"/>
        <w:ind w:left="720"/>
        <w:rPr>
          <w:sz w:val="20"/>
          <w:szCs w:val="20"/>
        </w:rPr>
      </w:pPr>
      <w:r w:rsidRPr="00170CCB">
        <w:rPr>
          <w:rStyle w:val="FootnoteReference"/>
          <w:sz w:val="20"/>
          <w:szCs w:val="20"/>
        </w:rPr>
        <w:footnoteRef/>
      </w:r>
      <w:r w:rsidRPr="00170CCB">
        <w:rPr>
          <w:sz w:val="20"/>
          <w:szCs w:val="20"/>
        </w:rPr>
        <w:t xml:space="preserve"> </w:t>
      </w:r>
      <w:r w:rsidR="000049EE">
        <w:rPr>
          <w:sz w:val="20"/>
          <w:szCs w:val="20"/>
        </w:rPr>
        <w:t xml:space="preserve"> </w:t>
      </w:r>
      <w:r w:rsidRPr="00170CCB">
        <w:rPr>
          <w:sz w:val="20"/>
          <w:szCs w:val="20"/>
        </w:rPr>
        <w:t xml:space="preserve">PURA </w:t>
      </w:r>
      <w:r w:rsidR="00B65825">
        <w:rPr>
          <w:sz w:val="20"/>
          <w:szCs w:val="20"/>
        </w:rPr>
        <w:t xml:space="preserve">§ </w:t>
      </w:r>
      <w:r w:rsidRPr="00170CCB">
        <w:rPr>
          <w:sz w:val="20"/>
          <w:szCs w:val="20"/>
        </w:rPr>
        <w:t>38.078(b) and 16 TAC § 25.62(c)(1)</w:t>
      </w:r>
      <w:r w:rsidR="00B65825">
        <w:rPr>
          <w:sz w:val="20"/>
          <w:szCs w:val="20"/>
        </w:rPr>
        <w:t>.</w:t>
      </w:r>
    </w:p>
  </w:footnote>
  <w:footnote w:id="4">
    <w:p w14:paraId="0E969A29" w14:textId="10ACDCBB" w:rsidR="00FE775B" w:rsidRDefault="00FE775B" w:rsidP="00130D7D">
      <w:pPr>
        <w:pStyle w:val="FootnoteText"/>
        <w:ind w:firstLine="720"/>
      </w:pPr>
      <w:r w:rsidRPr="00130D7D">
        <w:rPr>
          <w:rStyle w:val="FootnoteReference"/>
          <w:sz w:val="20"/>
          <w:szCs w:val="20"/>
        </w:rPr>
        <w:footnoteRef/>
      </w:r>
      <w:r w:rsidRPr="00130D7D">
        <w:rPr>
          <w:sz w:val="20"/>
          <w:szCs w:val="20"/>
        </w:rPr>
        <w:t xml:space="preserve">  Order of Referral and Preliminary Order (Aug. 29, 2024).</w:t>
      </w:r>
    </w:p>
  </w:footnote>
  <w:footnote w:id="5">
    <w:p w14:paraId="2E67A1FF" w14:textId="07E97EA6" w:rsidR="009C6A4D" w:rsidRPr="00EA1E74" w:rsidRDefault="009C6A4D" w:rsidP="00EA1E74">
      <w:pPr>
        <w:pStyle w:val="FootnoteText"/>
        <w:spacing w:line="240" w:lineRule="auto"/>
        <w:ind w:firstLine="720"/>
        <w:rPr>
          <w:sz w:val="20"/>
          <w:szCs w:val="20"/>
        </w:rPr>
      </w:pPr>
      <w:r w:rsidRPr="00EA1E74">
        <w:rPr>
          <w:rStyle w:val="FootnoteReference"/>
          <w:sz w:val="20"/>
          <w:szCs w:val="20"/>
        </w:rPr>
        <w:footnoteRef/>
      </w:r>
      <w:r w:rsidRPr="00EA1E74">
        <w:rPr>
          <w:sz w:val="20"/>
          <w:szCs w:val="20"/>
        </w:rPr>
        <w:t xml:space="preserve"> </w:t>
      </w:r>
      <w:bookmarkStart w:id="18" w:name="_Hlk170397641"/>
      <w:r w:rsidR="009F0956" w:rsidRPr="009F0956">
        <w:rPr>
          <w:sz w:val="20"/>
          <w:szCs w:val="20"/>
        </w:rPr>
        <w:t>Application</w:t>
      </w:r>
      <w:r w:rsidR="00E45B2D">
        <w:rPr>
          <w:sz w:val="20"/>
          <w:szCs w:val="20"/>
        </w:rPr>
        <w:t xml:space="preserve"> of Texas-New Mexico Power Company for Approval of a System Resiliency Plan</w:t>
      </w:r>
      <w:r w:rsidR="009F0956" w:rsidRPr="009F0956">
        <w:rPr>
          <w:sz w:val="20"/>
          <w:szCs w:val="20"/>
        </w:rPr>
        <w:t xml:space="preserve"> at </w:t>
      </w:r>
      <w:bookmarkEnd w:id="18"/>
      <w:r w:rsidR="00334CA0">
        <w:rPr>
          <w:sz w:val="20"/>
          <w:szCs w:val="20"/>
        </w:rPr>
        <w:t>11</w:t>
      </w:r>
      <w:r w:rsidR="00E45B2D">
        <w:rPr>
          <w:sz w:val="20"/>
          <w:szCs w:val="20"/>
        </w:rPr>
        <w:t xml:space="preserve"> (Aug. 28, 2024) (Application)</w:t>
      </w:r>
      <w:r w:rsidR="00EA1E74" w:rsidRPr="00EA1E74">
        <w:rPr>
          <w:sz w:val="20"/>
          <w:szCs w:val="20"/>
        </w:rPr>
        <w:t>.</w:t>
      </w:r>
    </w:p>
  </w:footnote>
  <w:footnote w:id="6">
    <w:p w14:paraId="2DF61032" w14:textId="3AD9B539" w:rsidR="007E6BC8" w:rsidRPr="007E6BC8" w:rsidRDefault="007E6BC8" w:rsidP="00A1288A">
      <w:pPr>
        <w:pStyle w:val="FootnoteText"/>
        <w:spacing w:line="240" w:lineRule="auto"/>
        <w:ind w:firstLine="720"/>
        <w:rPr>
          <w:sz w:val="20"/>
          <w:szCs w:val="20"/>
        </w:rPr>
      </w:pPr>
      <w:r w:rsidRPr="007E6BC8">
        <w:rPr>
          <w:rStyle w:val="FootnoteReference"/>
          <w:sz w:val="20"/>
          <w:szCs w:val="20"/>
        </w:rPr>
        <w:footnoteRef/>
      </w:r>
      <w:r w:rsidRPr="007E6BC8">
        <w:rPr>
          <w:sz w:val="20"/>
          <w:szCs w:val="20"/>
        </w:rPr>
        <w:t xml:space="preserve"> </w:t>
      </w:r>
      <w:r>
        <w:rPr>
          <w:sz w:val="20"/>
          <w:szCs w:val="20"/>
        </w:rPr>
        <w:t xml:space="preserve"> </w:t>
      </w:r>
      <w:bookmarkStart w:id="20" w:name="_Hlk180156741"/>
      <w:r w:rsidR="00BF0709">
        <w:rPr>
          <w:sz w:val="20"/>
          <w:szCs w:val="20"/>
        </w:rPr>
        <w:t>Application, Attachment 1, Appendix 9.7</w:t>
      </w:r>
      <w:r w:rsidR="00D6136B">
        <w:rPr>
          <w:sz w:val="20"/>
          <w:szCs w:val="20"/>
        </w:rPr>
        <w:t xml:space="preserve">- 1898 &amp; Co. Report: </w:t>
      </w:r>
      <w:r w:rsidR="00E27647" w:rsidRPr="00D6136B">
        <w:rPr>
          <w:sz w:val="20"/>
          <w:szCs w:val="20"/>
        </w:rPr>
        <w:t>Texas-New Mexico</w:t>
      </w:r>
      <w:r w:rsidR="00C44A37" w:rsidRPr="00D6136B">
        <w:rPr>
          <w:sz w:val="20"/>
          <w:szCs w:val="20"/>
        </w:rPr>
        <w:t xml:space="preserve"> Power System Resiliency Analysis &amp; Investment Study </w:t>
      </w:r>
      <w:r w:rsidR="00387E0D">
        <w:rPr>
          <w:sz w:val="20"/>
          <w:szCs w:val="20"/>
        </w:rPr>
        <w:t xml:space="preserve">(1898 Report) </w:t>
      </w:r>
      <w:r w:rsidR="00C44A37" w:rsidRPr="00D6136B">
        <w:rPr>
          <w:sz w:val="20"/>
          <w:szCs w:val="20"/>
        </w:rPr>
        <w:t xml:space="preserve">at </w:t>
      </w:r>
      <w:r w:rsidR="00F33F72" w:rsidRPr="00D6136B">
        <w:rPr>
          <w:sz w:val="20"/>
          <w:szCs w:val="20"/>
        </w:rPr>
        <w:t>35</w:t>
      </w:r>
      <w:r w:rsidR="00F72438" w:rsidRPr="00D6136B">
        <w:rPr>
          <w:sz w:val="20"/>
          <w:szCs w:val="20"/>
        </w:rPr>
        <w:t>.</w:t>
      </w:r>
      <w:bookmarkEnd w:id="20"/>
    </w:p>
  </w:footnote>
  <w:footnote w:id="7">
    <w:p w14:paraId="7A573B6E" w14:textId="2888EA17" w:rsidR="007D576A" w:rsidRPr="00A94A69" w:rsidRDefault="007D576A" w:rsidP="00A94A69">
      <w:pPr>
        <w:pStyle w:val="FootnoteText"/>
        <w:spacing w:line="240" w:lineRule="auto"/>
        <w:ind w:firstLine="720"/>
        <w:rPr>
          <w:sz w:val="20"/>
          <w:szCs w:val="20"/>
        </w:rPr>
      </w:pPr>
      <w:r w:rsidRPr="00A94A69">
        <w:rPr>
          <w:rStyle w:val="FootnoteReference"/>
          <w:sz w:val="20"/>
          <w:szCs w:val="20"/>
        </w:rPr>
        <w:footnoteRef/>
      </w:r>
      <w:r w:rsidRPr="00A94A69">
        <w:rPr>
          <w:sz w:val="20"/>
          <w:szCs w:val="20"/>
        </w:rPr>
        <w:t xml:space="preserve"> </w:t>
      </w:r>
      <w:r w:rsidR="005A4DC0">
        <w:rPr>
          <w:sz w:val="20"/>
          <w:szCs w:val="20"/>
        </w:rPr>
        <w:t xml:space="preserve"> </w:t>
      </w:r>
      <w:r w:rsidR="005A4DC0" w:rsidRPr="00130D7D">
        <w:rPr>
          <w:i/>
          <w:iCs/>
          <w:sz w:val="20"/>
          <w:szCs w:val="20"/>
        </w:rPr>
        <w:t>Id</w:t>
      </w:r>
      <w:r w:rsidR="005A4DC0">
        <w:rPr>
          <w:sz w:val="20"/>
          <w:szCs w:val="20"/>
        </w:rPr>
        <w:t>.</w:t>
      </w:r>
      <w:r w:rsidR="00A94A69">
        <w:rPr>
          <w:sz w:val="20"/>
          <w:szCs w:val="20"/>
        </w:rPr>
        <w:t xml:space="preserve"> at 36.</w:t>
      </w:r>
    </w:p>
  </w:footnote>
  <w:footnote w:id="8">
    <w:p w14:paraId="637205F4" w14:textId="278941E8" w:rsidR="0034096F" w:rsidRPr="00591E8E" w:rsidRDefault="0034096F" w:rsidP="00A94A69">
      <w:pPr>
        <w:pStyle w:val="FootnoteText"/>
        <w:spacing w:line="240" w:lineRule="auto"/>
        <w:ind w:firstLine="720"/>
        <w:rPr>
          <w:sz w:val="20"/>
          <w:szCs w:val="20"/>
        </w:rPr>
      </w:pPr>
      <w:r w:rsidRPr="00591E8E">
        <w:rPr>
          <w:rStyle w:val="FootnoteReference"/>
          <w:sz w:val="20"/>
          <w:szCs w:val="20"/>
        </w:rPr>
        <w:footnoteRef/>
      </w:r>
      <w:r w:rsidR="005A4DC0">
        <w:rPr>
          <w:sz w:val="20"/>
          <w:szCs w:val="20"/>
        </w:rPr>
        <w:t xml:space="preserve"> </w:t>
      </w:r>
      <w:r>
        <w:rPr>
          <w:sz w:val="20"/>
          <w:szCs w:val="20"/>
        </w:rPr>
        <w:t xml:space="preserve"> </w:t>
      </w:r>
      <w:r w:rsidR="005A4DC0" w:rsidRPr="00130D7D">
        <w:rPr>
          <w:i/>
          <w:iCs/>
          <w:sz w:val="20"/>
          <w:szCs w:val="20"/>
        </w:rPr>
        <w:t>Id</w:t>
      </w:r>
      <w:r w:rsidR="005A4DC0">
        <w:rPr>
          <w:sz w:val="20"/>
          <w:szCs w:val="20"/>
        </w:rPr>
        <w:t>.</w:t>
      </w:r>
      <w:r w:rsidR="00562E6F">
        <w:rPr>
          <w:sz w:val="20"/>
          <w:szCs w:val="20"/>
        </w:rPr>
        <w:t xml:space="preserve"> </w:t>
      </w:r>
      <w:r w:rsidR="00B6526E" w:rsidRPr="00562E6F">
        <w:rPr>
          <w:sz w:val="20"/>
          <w:szCs w:val="20"/>
        </w:rPr>
        <w:t>at 9.</w:t>
      </w:r>
    </w:p>
  </w:footnote>
  <w:footnote w:id="9">
    <w:p w14:paraId="4A92A01D" w14:textId="6E71C4D2" w:rsidR="004F2245" w:rsidRPr="004F2245" w:rsidRDefault="004F2245" w:rsidP="00A94A69">
      <w:pPr>
        <w:pStyle w:val="FootnoteText"/>
        <w:spacing w:line="240" w:lineRule="auto"/>
        <w:ind w:firstLine="720"/>
        <w:rPr>
          <w:sz w:val="20"/>
          <w:szCs w:val="20"/>
        </w:rPr>
      </w:pPr>
      <w:r w:rsidRPr="004F2245">
        <w:rPr>
          <w:rStyle w:val="FootnoteReference"/>
          <w:sz w:val="20"/>
          <w:szCs w:val="20"/>
        </w:rPr>
        <w:footnoteRef/>
      </w:r>
      <w:r w:rsidRPr="004F2245">
        <w:rPr>
          <w:sz w:val="20"/>
          <w:szCs w:val="20"/>
        </w:rPr>
        <w:t xml:space="preserve"> </w:t>
      </w:r>
      <w:r w:rsidR="0043767E">
        <w:rPr>
          <w:sz w:val="20"/>
          <w:szCs w:val="20"/>
        </w:rPr>
        <w:t xml:space="preserve">Direct </w:t>
      </w:r>
      <w:r w:rsidR="001C095D">
        <w:rPr>
          <w:sz w:val="20"/>
          <w:szCs w:val="20"/>
        </w:rPr>
        <w:t>Testimony of TNMP witness Christopher</w:t>
      </w:r>
      <w:r w:rsidR="00214393">
        <w:rPr>
          <w:sz w:val="20"/>
          <w:szCs w:val="20"/>
        </w:rPr>
        <w:t xml:space="preserve"> L. </w:t>
      </w:r>
      <w:proofErr w:type="spellStart"/>
      <w:r w:rsidR="00214393">
        <w:rPr>
          <w:sz w:val="20"/>
          <w:szCs w:val="20"/>
        </w:rPr>
        <w:t>Gerety</w:t>
      </w:r>
      <w:proofErr w:type="spellEnd"/>
      <w:r w:rsidR="00214393">
        <w:rPr>
          <w:sz w:val="20"/>
          <w:szCs w:val="20"/>
        </w:rPr>
        <w:t xml:space="preserve"> at 7</w:t>
      </w:r>
      <w:r w:rsidR="00157597">
        <w:rPr>
          <w:sz w:val="20"/>
          <w:szCs w:val="20"/>
        </w:rPr>
        <w:t xml:space="preserve"> (Aug. 28, 2024) (</w:t>
      </w:r>
      <w:proofErr w:type="spellStart"/>
      <w:r w:rsidR="00157597">
        <w:rPr>
          <w:sz w:val="20"/>
          <w:szCs w:val="20"/>
        </w:rPr>
        <w:t>Gerety</w:t>
      </w:r>
      <w:proofErr w:type="spellEnd"/>
      <w:r w:rsidR="00157597">
        <w:rPr>
          <w:sz w:val="20"/>
          <w:szCs w:val="20"/>
        </w:rPr>
        <w:t xml:space="preserve"> Direct)</w:t>
      </w:r>
      <w:r w:rsidR="00214393">
        <w:rPr>
          <w:sz w:val="20"/>
          <w:szCs w:val="20"/>
        </w:rPr>
        <w:t xml:space="preserve">. </w:t>
      </w:r>
    </w:p>
  </w:footnote>
  <w:footnote w:id="10">
    <w:p w14:paraId="01587690" w14:textId="73A2F930" w:rsidR="00396CBE" w:rsidRPr="00CF66A1" w:rsidRDefault="00396CBE" w:rsidP="00A94A69">
      <w:pPr>
        <w:pStyle w:val="FootnoteText"/>
        <w:spacing w:line="240" w:lineRule="auto"/>
        <w:ind w:left="720"/>
        <w:rPr>
          <w:sz w:val="20"/>
          <w:szCs w:val="20"/>
        </w:rPr>
      </w:pPr>
      <w:r w:rsidRPr="00CF66A1">
        <w:rPr>
          <w:rStyle w:val="FootnoteReference"/>
          <w:sz w:val="20"/>
          <w:szCs w:val="20"/>
        </w:rPr>
        <w:footnoteRef/>
      </w:r>
      <w:r w:rsidRPr="00CF66A1">
        <w:rPr>
          <w:sz w:val="20"/>
          <w:szCs w:val="20"/>
        </w:rPr>
        <w:t xml:space="preserve"> </w:t>
      </w:r>
      <w:r w:rsidR="0079443D" w:rsidRPr="00562E6F">
        <w:rPr>
          <w:sz w:val="20"/>
          <w:szCs w:val="20"/>
        </w:rPr>
        <w:t>Application</w:t>
      </w:r>
      <w:r w:rsidR="00562E6F">
        <w:rPr>
          <w:sz w:val="20"/>
          <w:szCs w:val="20"/>
        </w:rPr>
        <w:t>, Attachment 1</w:t>
      </w:r>
      <w:r w:rsidR="00F42888" w:rsidRPr="00562E6F">
        <w:rPr>
          <w:sz w:val="20"/>
          <w:szCs w:val="20"/>
        </w:rPr>
        <w:t xml:space="preserve"> at </w:t>
      </w:r>
      <w:r w:rsidR="007F0FC6" w:rsidRPr="00562E6F">
        <w:rPr>
          <w:sz w:val="20"/>
          <w:szCs w:val="20"/>
        </w:rPr>
        <w:t>79 and 91</w:t>
      </w:r>
      <w:r w:rsidR="0079443D" w:rsidRPr="00562E6F">
        <w:rPr>
          <w:sz w:val="20"/>
          <w:szCs w:val="20"/>
        </w:rPr>
        <w:t>.</w:t>
      </w:r>
      <w:r w:rsidR="0079443D">
        <w:rPr>
          <w:sz w:val="20"/>
          <w:szCs w:val="20"/>
        </w:rPr>
        <w:t xml:space="preserve"> </w:t>
      </w:r>
    </w:p>
  </w:footnote>
  <w:footnote w:id="11">
    <w:p w14:paraId="4418EAD1" w14:textId="5889195C" w:rsidR="0048478B" w:rsidRPr="00130D7D" w:rsidRDefault="0048478B"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6A1745">
        <w:rPr>
          <w:sz w:val="20"/>
          <w:szCs w:val="20"/>
        </w:rPr>
        <w:t xml:space="preserve"> 1898 Report at 10</w:t>
      </w:r>
      <w:r w:rsidR="008C62F7">
        <w:rPr>
          <w:sz w:val="20"/>
          <w:szCs w:val="20"/>
        </w:rPr>
        <w:t>.</w:t>
      </w:r>
    </w:p>
  </w:footnote>
  <w:footnote w:id="12">
    <w:p w14:paraId="40554A09" w14:textId="681B695A" w:rsidR="0048478B" w:rsidRPr="00130D7D" w:rsidRDefault="0048478B"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4A7DEA">
        <w:rPr>
          <w:sz w:val="20"/>
          <w:szCs w:val="20"/>
        </w:rPr>
        <w:t xml:space="preserve"> 1898 Report at </w:t>
      </w:r>
      <w:r w:rsidR="001A0A4E">
        <w:rPr>
          <w:sz w:val="20"/>
          <w:szCs w:val="20"/>
        </w:rPr>
        <w:t>13.</w:t>
      </w:r>
    </w:p>
  </w:footnote>
  <w:footnote w:id="13">
    <w:p w14:paraId="4E0C549F" w14:textId="2297B652" w:rsidR="0048478B" w:rsidRDefault="0048478B" w:rsidP="00130D7D">
      <w:pPr>
        <w:pStyle w:val="FootnoteText"/>
        <w:spacing w:line="240" w:lineRule="auto"/>
        <w:ind w:firstLine="720"/>
      </w:pPr>
      <w:r w:rsidRPr="00130D7D">
        <w:rPr>
          <w:rStyle w:val="FootnoteReference"/>
          <w:sz w:val="20"/>
          <w:szCs w:val="20"/>
        </w:rPr>
        <w:footnoteRef/>
      </w:r>
      <w:r w:rsidRPr="00130D7D">
        <w:rPr>
          <w:sz w:val="20"/>
          <w:szCs w:val="20"/>
        </w:rPr>
        <w:t xml:space="preserve"> </w:t>
      </w:r>
      <w:r w:rsidR="009F3B0C">
        <w:rPr>
          <w:sz w:val="20"/>
          <w:szCs w:val="20"/>
        </w:rPr>
        <w:t xml:space="preserve"> 1898 Report at 62.</w:t>
      </w:r>
    </w:p>
  </w:footnote>
  <w:footnote w:id="14">
    <w:p w14:paraId="7D49F72D" w14:textId="16F63B22" w:rsidR="00FD72DB" w:rsidRPr="00354BDE" w:rsidRDefault="00FD72DB" w:rsidP="00D146CB">
      <w:pPr>
        <w:pStyle w:val="FootnoteText"/>
        <w:spacing w:line="240" w:lineRule="auto"/>
        <w:ind w:firstLine="720"/>
        <w:rPr>
          <w:sz w:val="20"/>
          <w:szCs w:val="20"/>
        </w:rPr>
      </w:pPr>
      <w:r w:rsidRPr="00354BDE">
        <w:rPr>
          <w:rStyle w:val="FootnoteReference"/>
          <w:sz w:val="20"/>
          <w:szCs w:val="20"/>
        </w:rPr>
        <w:footnoteRef/>
      </w:r>
      <w:r w:rsidRPr="00354BDE">
        <w:rPr>
          <w:sz w:val="20"/>
          <w:szCs w:val="20"/>
        </w:rPr>
        <w:t xml:space="preserve">  </w:t>
      </w:r>
      <w:bookmarkStart w:id="23" w:name="_Hlk180227953"/>
      <w:r w:rsidR="00667F94">
        <w:rPr>
          <w:sz w:val="20"/>
          <w:szCs w:val="20"/>
        </w:rPr>
        <w:t>1898 Report at</w:t>
      </w:r>
      <w:r w:rsidR="00F23ECE">
        <w:rPr>
          <w:sz w:val="20"/>
          <w:szCs w:val="20"/>
        </w:rPr>
        <w:t xml:space="preserve"> </w:t>
      </w:r>
      <w:r w:rsidR="006D10C5">
        <w:rPr>
          <w:sz w:val="20"/>
          <w:szCs w:val="20"/>
        </w:rPr>
        <w:t>59-62.</w:t>
      </w:r>
      <w:bookmarkEnd w:id="23"/>
    </w:p>
  </w:footnote>
  <w:footnote w:id="15">
    <w:p w14:paraId="692701A8" w14:textId="132DC2EE" w:rsidR="00A72C5C" w:rsidRPr="00FE4DD0" w:rsidRDefault="00A72C5C" w:rsidP="00130D7D">
      <w:pPr>
        <w:pStyle w:val="FootnoteText"/>
        <w:spacing w:line="240" w:lineRule="auto"/>
        <w:ind w:firstLine="720"/>
        <w:rPr>
          <w:sz w:val="20"/>
          <w:szCs w:val="20"/>
        </w:rPr>
      </w:pPr>
      <w:r w:rsidRPr="00FE4DD0">
        <w:rPr>
          <w:rStyle w:val="FootnoteReference"/>
          <w:sz w:val="20"/>
          <w:szCs w:val="20"/>
        </w:rPr>
        <w:footnoteRef/>
      </w:r>
      <w:r w:rsidRPr="00FE4DD0">
        <w:rPr>
          <w:sz w:val="20"/>
          <w:szCs w:val="20"/>
        </w:rPr>
        <w:t xml:space="preserve"> </w:t>
      </w:r>
      <w:r w:rsidR="00FE4DD0" w:rsidRPr="00FE4DD0">
        <w:rPr>
          <w:sz w:val="20"/>
          <w:szCs w:val="20"/>
        </w:rPr>
        <w:t xml:space="preserve"> </w:t>
      </w:r>
      <w:r w:rsidR="00D55174">
        <w:rPr>
          <w:sz w:val="20"/>
          <w:szCs w:val="20"/>
        </w:rPr>
        <w:t>Application at 12, table 1-1.</w:t>
      </w:r>
    </w:p>
  </w:footnote>
  <w:footnote w:id="16">
    <w:p w14:paraId="6AE4D401" w14:textId="2F84AB27" w:rsidR="0005231C" w:rsidRPr="0005231C" w:rsidRDefault="0005231C" w:rsidP="00130D7D">
      <w:pPr>
        <w:pStyle w:val="FootnoteText"/>
        <w:spacing w:line="240" w:lineRule="auto"/>
        <w:ind w:firstLine="720"/>
        <w:rPr>
          <w:sz w:val="20"/>
          <w:szCs w:val="20"/>
        </w:rPr>
      </w:pPr>
      <w:r w:rsidRPr="0005231C">
        <w:rPr>
          <w:rStyle w:val="FootnoteReference"/>
          <w:sz w:val="20"/>
          <w:szCs w:val="20"/>
        </w:rPr>
        <w:footnoteRef/>
      </w:r>
      <w:r w:rsidRPr="0005231C">
        <w:rPr>
          <w:sz w:val="20"/>
          <w:szCs w:val="20"/>
        </w:rPr>
        <w:t xml:space="preserve"> </w:t>
      </w:r>
      <w:r w:rsidR="00083F95">
        <w:rPr>
          <w:sz w:val="20"/>
          <w:szCs w:val="20"/>
        </w:rPr>
        <w:t xml:space="preserve"> </w:t>
      </w:r>
      <w:r>
        <w:rPr>
          <w:sz w:val="20"/>
          <w:szCs w:val="20"/>
        </w:rPr>
        <w:t>Application at</w:t>
      </w:r>
      <w:r w:rsidR="00E961DE">
        <w:rPr>
          <w:sz w:val="20"/>
          <w:szCs w:val="20"/>
        </w:rPr>
        <w:t xml:space="preserve"> 11.</w:t>
      </w:r>
    </w:p>
  </w:footnote>
  <w:footnote w:id="17">
    <w:p w14:paraId="6D63C192" w14:textId="0BEFA2ED" w:rsidR="0019790C" w:rsidRPr="0038050B" w:rsidRDefault="0019790C" w:rsidP="00A72678">
      <w:pPr>
        <w:pStyle w:val="FootnoteText"/>
        <w:spacing w:after="0" w:line="240" w:lineRule="auto"/>
        <w:ind w:firstLine="720"/>
        <w:rPr>
          <w:sz w:val="20"/>
          <w:szCs w:val="20"/>
        </w:rPr>
      </w:pPr>
      <w:r w:rsidRPr="0038050B">
        <w:rPr>
          <w:rStyle w:val="FootnoteReference"/>
          <w:sz w:val="20"/>
          <w:szCs w:val="20"/>
        </w:rPr>
        <w:footnoteRef/>
      </w:r>
      <w:r w:rsidRPr="0038050B">
        <w:rPr>
          <w:sz w:val="20"/>
          <w:szCs w:val="20"/>
        </w:rPr>
        <w:t xml:space="preserve"> </w:t>
      </w:r>
      <w:r w:rsidR="0038050B">
        <w:rPr>
          <w:sz w:val="20"/>
          <w:szCs w:val="20"/>
        </w:rPr>
        <w:t xml:space="preserve"> </w:t>
      </w:r>
      <w:r w:rsidR="009C5E19">
        <w:rPr>
          <w:sz w:val="20"/>
          <w:szCs w:val="20"/>
        </w:rPr>
        <w:t>Application at 61</w:t>
      </w:r>
      <w:r w:rsidR="00076AE2">
        <w:rPr>
          <w:sz w:val="20"/>
          <w:szCs w:val="20"/>
        </w:rPr>
        <w:t>.</w:t>
      </w:r>
    </w:p>
  </w:footnote>
  <w:footnote w:id="18">
    <w:p w14:paraId="736F1A89" w14:textId="0F457154" w:rsidR="00AA22F3" w:rsidRPr="00AA22F3" w:rsidRDefault="00AA22F3" w:rsidP="00130D7D">
      <w:pPr>
        <w:pStyle w:val="FootnoteText"/>
        <w:spacing w:line="240" w:lineRule="auto"/>
        <w:ind w:firstLine="720"/>
        <w:rPr>
          <w:sz w:val="20"/>
          <w:szCs w:val="20"/>
        </w:rPr>
      </w:pPr>
      <w:r w:rsidRPr="00AA22F3">
        <w:rPr>
          <w:rStyle w:val="FootnoteReference"/>
          <w:sz w:val="20"/>
          <w:szCs w:val="20"/>
        </w:rPr>
        <w:footnoteRef/>
      </w:r>
      <w:r>
        <w:rPr>
          <w:sz w:val="20"/>
          <w:szCs w:val="20"/>
        </w:rPr>
        <w:t xml:space="preserve">  </w:t>
      </w:r>
      <w:bookmarkStart w:id="25" w:name="_Hlk174452595"/>
      <w:r w:rsidR="007A5B31">
        <w:rPr>
          <w:sz w:val="20"/>
          <w:szCs w:val="20"/>
        </w:rPr>
        <w:t xml:space="preserve">Texas-New Mexico Power System Resiliency Analysis &amp; Investment Study pages </w:t>
      </w:r>
      <w:r w:rsidR="008D0774">
        <w:rPr>
          <w:sz w:val="20"/>
          <w:szCs w:val="20"/>
        </w:rPr>
        <w:t>32.</w:t>
      </w:r>
      <w:bookmarkEnd w:id="25"/>
    </w:p>
  </w:footnote>
  <w:footnote w:id="19">
    <w:p w14:paraId="3C03A7B4" w14:textId="23CABECF" w:rsidR="00CB6E5C" w:rsidRPr="00CB6E5C" w:rsidRDefault="00CB6E5C" w:rsidP="004655B4">
      <w:pPr>
        <w:pStyle w:val="FootnoteText"/>
        <w:spacing w:line="240" w:lineRule="auto"/>
        <w:ind w:firstLine="720"/>
        <w:rPr>
          <w:sz w:val="20"/>
          <w:szCs w:val="20"/>
        </w:rPr>
      </w:pPr>
      <w:r w:rsidRPr="00CB6E5C">
        <w:rPr>
          <w:rStyle w:val="FootnoteReference"/>
          <w:sz w:val="20"/>
          <w:szCs w:val="20"/>
        </w:rPr>
        <w:footnoteRef/>
      </w:r>
      <w:r w:rsidRPr="00CB6E5C">
        <w:rPr>
          <w:sz w:val="20"/>
          <w:szCs w:val="20"/>
        </w:rPr>
        <w:t xml:space="preserve"> </w:t>
      </w:r>
      <w:bookmarkStart w:id="28" w:name="_Hlk180235351"/>
      <w:proofErr w:type="spellStart"/>
      <w:r w:rsidR="00157597">
        <w:rPr>
          <w:sz w:val="20"/>
          <w:szCs w:val="20"/>
        </w:rPr>
        <w:t>Gerety</w:t>
      </w:r>
      <w:proofErr w:type="spellEnd"/>
      <w:r w:rsidR="00157597">
        <w:rPr>
          <w:sz w:val="20"/>
          <w:szCs w:val="20"/>
        </w:rPr>
        <w:t xml:space="preserve"> Direct</w:t>
      </w:r>
      <w:r w:rsidR="00360822">
        <w:rPr>
          <w:sz w:val="20"/>
          <w:szCs w:val="20"/>
        </w:rPr>
        <w:t xml:space="preserve"> at </w:t>
      </w:r>
      <w:r w:rsidR="005E1748">
        <w:rPr>
          <w:sz w:val="20"/>
          <w:szCs w:val="20"/>
        </w:rPr>
        <w:t>41.</w:t>
      </w:r>
      <w:bookmarkEnd w:id="28"/>
    </w:p>
  </w:footnote>
  <w:footnote w:id="20">
    <w:p w14:paraId="125F5C2C" w14:textId="3406D59B" w:rsidR="004655B4" w:rsidRPr="004655B4" w:rsidRDefault="004655B4" w:rsidP="004655B4">
      <w:pPr>
        <w:pStyle w:val="FootnoteText"/>
        <w:spacing w:line="240" w:lineRule="auto"/>
        <w:ind w:firstLine="720"/>
        <w:rPr>
          <w:sz w:val="20"/>
          <w:szCs w:val="20"/>
        </w:rPr>
      </w:pPr>
      <w:r w:rsidRPr="004655B4">
        <w:rPr>
          <w:rStyle w:val="FootnoteReference"/>
          <w:sz w:val="20"/>
          <w:szCs w:val="20"/>
        </w:rPr>
        <w:footnoteRef/>
      </w:r>
      <w:r w:rsidRPr="004655B4">
        <w:rPr>
          <w:sz w:val="20"/>
          <w:szCs w:val="20"/>
        </w:rPr>
        <w:t xml:space="preserve"> </w:t>
      </w:r>
      <w:r w:rsidR="00157597" w:rsidRPr="00130D7D">
        <w:rPr>
          <w:i/>
          <w:iCs/>
          <w:sz w:val="20"/>
          <w:szCs w:val="20"/>
        </w:rPr>
        <w:t>Id</w:t>
      </w:r>
      <w:r w:rsidR="00157597">
        <w:rPr>
          <w:sz w:val="20"/>
          <w:szCs w:val="20"/>
        </w:rPr>
        <w:t>.</w:t>
      </w:r>
      <w:r>
        <w:rPr>
          <w:sz w:val="20"/>
          <w:szCs w:val="20"/>
        </w:rPr>
        <w:t xml:space="preserve"> at 42.</w:t>
      </w:r>
    </w:p>
  </w:footnote>
  <w:footnote w:id="21">
    <w:p w14:paraId="7D4389EA" w14:textId="0A8D1CC6" w:rsidR="00743DC0" w:rsidRPr="00743DC0" w:rsidRDefault="00743DC0" w:rsidP="00130D7D">
      <w:pPr>
        <w:pStyle w:val="FootnoteText"/>
        <w:spacing w:line="240" w:lineRule="auto"/>
        <w:ind w:firstLine="720"/>
        <w:rPr>
          <w:sz w:val="20"/>
          <w:szCs w:val="20"/>
        </w:rPr>
      </w:pPr>
      <w:r w:rsidRPr="00743DC0">
        <w:rPr>
          <w:rStyle w:val="FootnoteReference"/>
          <w:sz w:val="20"/>
          <w:szCs w:val="20"/>
        </w:rPr>
        <w:footnoteRef/>
      </w:r>
      <w:r w:rsidRPr="00743DC0">
        <w:rPr>
          <w:sz w:val="20"/>
          <w:szCs w:val="20"/>
        </w:rPr>
        <w:t xml:space="preserve"> </w:t>
      </w:r>
      <w:r>
        <w:rPr>
          <w:sz w:val="20"/>
          <w:szCs w:val="20"/>
        </w:rPr>
        <w:t>Application</w:t>
      </w:r>
      <w:r w:rsidR="00396208">
        <w:rPr>
          <w:sz w:val="20"/>
          <w:szCs w:val="20"/>
        </w:rPr>
        <w:t>, Attachment 1</w:t>
      </w:r>
      <w:r>
        <w:rPr>
          <w:sz w:val="20"/>
          <w:szCs w:val="20"/>
        </w:rPr>
        <w:t xml:space="preserve"> at 62.</w:t>
      </w:r>
    </w:p>
  </w:footnote>
  <w:footnote w:id="22">
    <w:p w14:paraId="66820632" w14:textId="72B3D18B" w:rsidR="00157597" w:rsidRPr="00130D7D" w:rsidRDefault="00157597"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BC451D" w:rsidRPr="00130D7D">
        <w:rPr>
          <w:sz w:val="20"/>
          <w:szCs w:val="20"/>
        </w:rPr>
        <w:t xml:space="preserve"> Texas-New Mexico Power Company’s Response</w:t>
      </w:r>
      <w:r w:rsidR="00BC451D">
        <w:rPr>
          <w:sz w:val="20"/>
          <w:szCs w:val="20"/>
        </w:rPr>
        <w:t xml:space="preserve"> to Commission Staff’s Second Request for Information at 3 (Oct. 11, 2024) (TNMP’s Response to Staff’s Second RFI).</w:t>
      </w:r>
    </w:p>
  </w:footnote>
  <w:footnote w:id="23">
    <w:p w14:paraId="2AE95718" w14:textId="21272BC9" w:rsidR="00157597" w:rsidRDefault="00157597" w:rsidP="00130D7D">
      <w:pPr>
        <w:pStyle w:val="FootnoteText"/>
        <w:spacing w:line="240" w:lineRule="auto"/>
        <w:ind w:firstLine="720"/>
      </w:pPr>
      <w:r w:rsidRPr="00130D7D">
        <w:rPr>
          <w:rStyle w:val="FootnoteReference"/>
          <w:sz w:val="20"/>
          <w:szCs w:val="20"/>
        </w:rPr>
        <w:footnoteRef/>
      </w:r>
      <w:r w:rsidRPr="00130D7D">
        <w:rPr>
          <w:sz w:val="20"/>
          <w:szCs w:val="20"/>
        </w:rPr>
        <w:t xml:space="preserve"> </w:t>
      </w:r>
      <w:r w:rsidR="00BC451D">
        <w:rPr>
          <w:sz w:val="20"/>
          <w:szCs w:val="20"/>
        </w:rPr>
        <w:t xml:space="preserve"> </w:t>
      </w:r>
      <w:r w:rsidR="00BC451D" w:rsidRPr="00130D7D">
        <w:rPr>
          <w:i/>
          <w:iCs/>
          <w:sz w:val="20"/>
          <w:szCs w:val="20"/>
        </w:rPr>
        <w:t>Id</w:t>
      </w:r>
      <w:r w:rsidR="00BC451D">
        <w:rPr>
          <w:sz w:val="20"/>
          <w:szCs w:val="20"/>
        </w:rPr>
        <w:t>. at 4.</w:t>
      </w:r>
    </w:p>
  </w:footnote>
  <w:footnote w:id="24">
    <w:p w14:paraId="767385E2" w14:textId="358AB51E" w:rsidR="006818B6" w:rsidRPr="00620A4C" w:rsidRDefault="006818B6" w:rsidP="007D13B6">
      <w:pPr>
        <w:pStyle w:val="FootnoteText"/>
        <w:spacing w:line="240" w:lineRule="auto"/>
        <w:ind w:firstLine="720"/>
        <w:rPr>
          <w:sz w:val="20"/>
          <w:szCs w:val="20"/>
        </w:rPr>
      </w:pPr>
      <w:r w:rsidRPr="006818B6">
        <w:rPr>
          <w:rStyle w:val="FootnoteReference"/>
          <w:sz w:val="20"/>
          <w:szCs w:val="20"/>
        </w:rPr>
        <w:footnoteRef/>
      </w:r>
      <w:r w:rsidRPr="006818B6">
        <w:rPr>
          <w:sz w:val="20"/>
          <w:szCs w:val="20"/>
        </w:rPr>
        <w:t xml:space="preserve"> </w:t>
      </w:r>
      <w:r>
        <w:rPr>
          <w:sz w:val="20"/>
          <w:szCs w:val="20"/>
        </w:rPr>
        <w:t xml:space="preserve"> </w:t>
      </w:r>
      <w:r w:rsidR="00BC451D" w:rsidRPr="00130D7D">
        <w:rPr>
          <w:i/>
          <w:iCs/>
          <w:sz w:val="20"/>
          <w:szCs w:val="20"/>
        </w:rPr>
        <w:t>Id</w:t>
      </w:r>
      <w:r w:rsidR="00BC451D">
        <w:rPr>
          <w:sz w:val="20"/>
          <w:szCs w:val="20"/>
        </w:rPr>
        <w:t>.</w:t>
      </w:r>
    </w:p>
  </w:footnote>
  <w:footnote w:id="25">
    <w:p w14:paraId="1BFBF440" w14:textId="43D2C008" w:rsidR="00BF6339" w:rsidRPr="00130D7D" w:rsidRDefault="00BF6339"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6D2C98">
        <w:rPr>
          <w:sz w:val="20"/>
          <w:szCs w:val="20"/>
        </w:rPr>
        <w:t xml:space="preserve"> Direct Testimony of TNMP witness Christopher L. </w:t>
      </w:r>
      <w:proofErr w:type="spellStart"/>
      <w:r w:rsidR="006D2C98">
        <w:rPr>
          <w:sz w:val="20"/>
          <w:szCs w:val="20"/>
        </w:rPr>
        <w:t>Gerety</w:t>
      </w:r>
      <w:proofErr w:type="spellEnd"/>
      <w:r w:rsidR="006D2C98">
        <w:rPr>
          <w:sz w:val="20"/>
          <w:szCs w:val="20"/>
        </w:rPr>
        <w:t xml:space="preserve"> at 42.</w:t>
      </w:r>
    </w:p>
  </w:footnote>
  <w:footnote w:id="26">
    <w:p w14:paraId="2F9051C1" w14:textId="17742EAB" w:rsidR="00BF6339" w:rsidRDefault="00BF6339" w:rsidP="00130D7D">
      <w:pPr>
        <w:pStyle w:val="FootnoteText"/>
        <w:spacing w:line="240" w:lineRule="auto"/>
        <w:ind w:firstLine="720"/>
      </w:pPr>
      <w:r w:rsidRPr="00130D7D">
        <w:rPr>
          <w:rStyle w:val="FootnoteReference"/>
          <w:sz w:val="20"/>
          <w:szCs w:val="20"/>
        </w:rPr>
        <w:footnoteRef/>
      </w:r>
      <w:r w:rsidRPr="00130D7D">
        <w:rPr>
          <w:sz w:val="20"/>
          <w:szCs w:val="20"/>
        </w:rPr>
        <w:t xml:space="preserve"> </w:t>
      </w:r>
      <w:r w:rsidR="00A43680">
        <w:rPr>
          <w:sz w:val="20"/>
          <w:szCs w:val="20"/>
        </w:rPr>
        <w:t xml:space="preserve"> </w:t>
      </w:r>
      <w:bookmarkStart w:id="30" w:name="_Hlk180755486"/>
      <w:r w:rsidR="00A43680" w:rsidRPr="00A43680">
        <w:rPr>
          <w:i/>
          <w:iCs/>
          <w:sz w:val="20"/>
          <w:szCs w:val="20"/>
        </w:rPr>
        <w:t>Id.</w:t>
      </w:r>
      <w:bookmarkEnd w:id="30"/>
    </w:p>
  </w:footnote>
  <w:footnote w:id="27">
    <w:p w14:paraId="4CCCDC0F" w14:textId="4BEEA2AB" w:rsidR="003E75D0" w:rsidRPr="00991F18" w:rsidRDefault="003E75D0" w:rsidP="007D13B6">
      <w:pPr>
        <w:pStyle w:val="FootnoteText"/>
        <w:spacing w:line="240" w:lineRule="auto"/>
        <w:ind w:firstLine="720"/>
        <w:rPr>
          <w:sz w:val="20"/>
          <w:szCs w:val="20"/>
        </w:rPr>
      </w:pPr>
      <w:r w:rsidRPr="00991F18">
        <w:rPr>
          <w:rStyle w:val="FootnoteReference"/>
          <w:sz w:val="20"/>
          <w:szCs w:val="20"/>
        </w:rPr>
        <w:footnoteRef/>
      </w:r>
      <w:r w:rsidRPr="00991F18">
        <w:rPr>
          <w:sz w:val="20"/>
          <w:szCs w:val="20"/>
        </w:rPr>
        <w:t xml:space="preserve"> </w:t>
      </w:r>
      <w:r>
        <w:rPr>
          <w:sz w:val="20"/>
          <w:szCs w:val="20"/>
        </w:rPr>
        <w:t xml:space="preserve"> </w:t>
      </w:r>
      <w:r w:rsidR="00A43680" w:rsidRPr="00A43680">
        <w:rPr>
          <w:i/>
          <w:iCs/>
          <w:sz w:val="20"/>
          <w:szCs w:val="20"/>
        </w:rPr>
        <w:t>Id.</w:t>
      </w:r>
    </w:p>
  </w:footnote>
  <w:footnote w:id="28">
    <w:p w14:paraId="6E820402" w14:textId="5F5AE44E" w:rsidR="00DD7A1A" w:rsidRPr="00130D7D" w:rsidRDefault="00DD7A1A"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5512F7">
        <w:rPr>
          <w:sz w:val="20"/>
          <w:szCs w:val="20"/>
        </w:rPr>
        <w:t xml:space="preserve"> Application at 80.</w:t>
      </w:r>
    </w:p>
  </w:footnote>
  <w:footnote w:id="29">
    <w:p w14:paraId="5AA7BF2F" w14:textId="2F57F065" w:rsidR="00DD7A1A" w:rsidRPr="00130D7D" w:rsidRDefault="00DD7A1A" w:rsidP="00130D7D">
      <w:pPr>
        <w:pStyle w:val="FootnoteText"/>
        <w:spacing w:line="240" w:lineRule="auto"/>
        <w:ind w:firstLine="720"/>
        <w:rPr>
          <w:sz w:val="20"/>
          <w:szCs w:val="20"/>
        </w:rPr>
      </w:pPr>
      <w:r w:rsidRPr="00130D7D">
        <w:rPr>
          <w:rStyle w:val="FootnoteReference"/>
          <w:sz w:val="20"/>
          <w:szCs w:val="20"/>
        </w:rPr>
        <w:footnoteRef/>
      </w:r>
      <w:r w:rsidRPr="00130D7D">
        <w:rPr>
          <w:sz w:val="20"/>
          <w:szCs w:val="20"/>
        </w:rPr>
        <w:t xml:space="preserve"> </w:t>
      </w:r>
      <w:r w:rsidR="00824673">
        <w:rPr>
          <w:sz w:val="20"/>
          <w:szCs w:val="20"/>
        </w:rPr>
        <w:t xml:space="preserve"> Application at 8</w:t>
      </w:r>
      <w:r w:rsidR="00501585">
        <w:rPr>
          <w:sz w:val="20"/>
          <w:szCs w:val="20"/>
        </w:rPr>
        <w:t>3.</w:t>
      </w:r>
    </w:p>
  </w:footnote>
  <w:footnote w:id="30">
    <w:p w14:paraId="463C5F96" w14:textId="2B4B18B9" w:rsidR="00DD7A1A" w:rsidRDefault="00DD7A1A" w:rsidP="00130D7D">
      <w:pPr>
        <w:pStyle w:val="FootnoteText"/>
        <w:spacing w:line="240" w:lineRule="auto"/>
        <w:ind w:firstLine="720"/>
      </w:pPr>
      <w:r w:rsidRPr="00130D7D">
        <w:rPr>
          <w:rStyle w:val="FootnoteReference"/>
          <w:sz w:val="20"/>
          <w:szCs w:val="20"/>
        </w:rPr>
        <w:footnoteRef/>
      </w:r>
      <w:r w:rsidRPr="00130D7D">
        <w:rPr>
          <w:sz w:val="20"/>
          <w:szCs w:val="20"/>
        </w:rPr>
        <w:t xml:space="preserve"> </w:t>
      </w:r>
      <w:r w:rsidR="00746F0F">
        <w:rPr>
          <w:sz w:val="20"/>
          <w:szCs w:val="20"/>
        </w:rPr>
        <w:t xml:space="preserve"> </w:t>
      </w:r>
      <w:proofErr w:type="spellStart"/>
      <w:r w:rsidR="00746F0F">
        <w:rPr>
          <w:sz w:val="20"/>
          <w:szCs w:val="20"/>
        </w:rPr>
        <w:t>Gerety</w:t>
      </w:r>
      <w:proofErr w:type="spellEnd"/>
      <w:r w:rsidR="00746F0F">
        <w:rPr>
          <w:sz w:val="20"/>
          <w:szCs w:val="20"/>
        </w:rPr>
        <w:t xml:space="preserve"> Direct at 4</w:t>
      </w:r>
      <w:r w:rsidR="004728CD">
        <w:rPr>
          <w:sz w:val="20"/>
          <w:szCs w:val="20"/>
        </w:rPr>
        <w:t>6</w:t>
      </w:r>
      <w:r w:rsidR="00746F0F">
        <w:rPr>
          <w:sz w:val="20"/>
          <w:szCs w:val="20"/>
        </w:rPr>
        <w:t>.</w:t>
      </w:r>
    </w:p>
  </w:footnote>
  <w:footnote w:id="31">
    <w:p w14:paraId="25201E10" w14:textId="7F2FEC25" w:rsidR="002E3B62" w:rsidRPr="00A46800" w:rsidRDefault="002E3B62" w:rsidP="00130D7D">
      <w:pPr>
        <w:pStyle w:val="FootnoteText"/>
        <w:spacing w:line="240" w:lineRule="auto"/>
        <w:ind w:firstLine="720"/>
        <w:rPr>
          <w:sz w:val="20"/>
          <w:szCs w:val="20"/>
        </w:rPr>
      </w:pPr>
      <w:r w:rsidRPr="00A46800">
        <w:rPr>
          <w:rStyle w:val="FootnoteReference"/>
          <w:sz w:val="20"/>
          <w:szCs w:val="20"/>
        </w:rPr>
        <w:footnoteRef/>
      </w:r>
      <w:r w:rsidRPr="00A46800">
        <w:rPr>
          <w:sz w:val="20"/>
          <w:szCs w:val="20"/>
        </w:rPr>
        <w:t xml:space="preserve"> </w:t>
      </w:r>
      <w:r>
        <w:rPr>
          <w:sz w:val="20"/>
          <w:szCs w:val="20"/>
        </w:rPr>
        <w:t xml:space="preserve"> Application</w:t>
      </w:r>
      <w:r w:rsidR="00C74375">
        <w:rPr>
          <w:sz w:val="20"/>
          <w:szCs w:val="20"/>
        </w:rPr>
        <w:t>, Attachment 1</w:t>
      </w:r>
      <w:r>
        <w:rPr>
          <w:sz w:val="20"/>
          <w:szCs w:val="20"/>
        </w:rPr>
        <w:t xml:space="preserve"> at </w:t>
      </w:r>
      <w:r w:rsidR="00D30835">
        <w:rPr>
          <w:sz w:val="20"/>
          <w:szCs w:val="20"/>
        </w:rPr>
        <w:t>79-80</w:t>
      </w:r>
      <w:r>
        <w:rPr>
          <w:sz w:val="20"/>
          <w:szCs w:val="20"/>
        </w:rPr>
        <w:t xml:space="preserve">. </w:t>
      </w:r>
    </w:p>
  </w:footnote>
  <w:footnote w:id="32">
    <w:p w14:paraId="0D486863" w14:textId="186109F1" w:rsidR="00345379" w:rsidRPr="00D60CBB" w:rsidRDefault="00345379" w:rsidP="00D60CBB">
      <w:pPr>
        <w:pStyle w:val="FootnoteText"/>
        <w:ind w:firstLine="720"/>
        <w:rPr>
          <w:sz w:val="20"/>
          <w:szCs w:val="20"/>
        </w:rPr>
      </w:pPr>
      <w:r w:rsidRPr="00D60CBB">
        <w:rPr>
          <w:rStyle w:val="FootnoteReference"/>
          <w:sz w:val="20"/>
          <w:szCs w:val="20"/>
        </w:rPr>
        <w:footnoteRef/>
      </w:r>
      <w:r w:rsidRPr="00D60CBB">
        <w:rPr>
          <w:sz w:val="20"/>
          <w:szCs w:val="20"/>
        </w:rPr>
        <w:t xml:space="preserve"> </w:t>
      </w:r>
      <w:r w:rsidR="00592FB8">
        <w:rPr>
          <w:sz w:val="20"/>
          <w:szCs w:val="20"/>
        </w:rPr>
        <w:t xml:space="preserve"> </w:t>
      </w:r>
      <w:r w:rsidR="00D60CBB">
        <w:rPr>
          <w:sz w:val="20"/>
          <w:szCs w:val="20"/>
        </w:rPr>
        <w:t>Application</w:t>
      </w:r>
      <w:r w:rsidR="00381401">
        <w:rPr>
          <w:sz w:val="20"/>
          <w:szCs w:val="20"/>
        </w:rPr>
        <w:t>, Attachment 1</w:t>
      </w:r>
      <w:r w:rsidR="00D60CBB">
        <w:rPr>
          <w:sz w:val="20"/>
          <w:szCs w:val="20"/>
        </w:rPr>
        <w:t xml:space="preserve"> at 83.</w:t>
      </w:r>
    </w:p>
  </w:footnote>
  <w:footnote w:id="33">
    <w:p w14:paraId="56145E01" w14:textId="46BAC8F3" w:rsidR="00901D95" w:rsidRPr="00901D95" w:rsidRDefault="00901D95" w:rsidP="00521E46">
      <w:pPr>
        <w:pStyle w:val="FootnoteText"/>
        <w:spacing w:line="240" w:lineRule="auto"/>
        <w:ind w:firstLine="720"/>
        <w:rPr>
          <w:sz w:val="20"/>
          <w:szCs w:val="20"/>
        </w:rPr>
      </w:pPr>
      <w:r w:rsidRPr="00901D95">
        <w:rPr>
          <w:rStyle w:val="FootnoteReference"/>
          <w:sz w:val="20"/>
          <w:szCs w:val="20"/>
        </w:rPr>
        <w:footnoteRef/>
      </w:r>
      <w:r w:rsidRPr="00901D95">
        <w:rPr>
          <w:sz w:val="20"/>
          <w:szCs w:val="20"/>
        </w:rPr>
        <w:t xml:space="preserve"> </w:t>
      </w:r>
      <w:r w:rsidR="00BA7156">
        <w:rPr>
          <w:sz w:val="20"/>
          <w:szCs w:val="20"/>
        </w:rPr>
        <w:t xml:space="preserve"> </w:t>
      </w:r>
      <w:proofErr w:type="spellStart"/>
      <w:r w:rsidR="00BA7156">
        <w:rPr>
          <w:sz w:val="20"/>
          <w:szCs w:val="20"/>
        </w:rPr>
        <w:t>Gerety</w:t>
      </w:r>
      <w:proofErr w:type="spellEnd"/>
      <w:r w:rsidR="00BA7156">
        <w:rPr>
          <w:sz w:val="20"/>
          <w:szCs w:val="20"/>
        </w:rPr>
        <w:t xml:space="preserve"> Direct at 47.</w:t>
      </w:r>
    </w:p>
  </w:footnote>
  <w:footnote w:id="34">
    <w:p w14:paraId="7E0977C6" w14:textId="35007414" w:rsidR="00333D1F" w:rsidRPr="00521E46" w:rsidRDefault="00333D1F" w:rsidP="00521E46">
      <w:pPr>
        <w:pStyle w:val="FootnoteText"/>
        <w:spacing w:line="240" w:lineRule="auto"/>
        <w:ind w:firstLine="720"/>
        <w:rPr>
          <w:i/>
          <w:iCs/>
        </w:rPr>
      </w:pPr>
      <w:r>
        <w:rPr>
          <w:rStyle w:val="FootnoteReference"/>
        </w:rPr>
        <w:footnoteRef/>
      </w:r>
      <w:r>
        <w:t xml:space="preserve"> </w:t>
      </w:r>
      <w:r w:rsidR="00521E46">
        <w:t xml:space="preserve"> </w:t>
      </w:r>
      <w:r w:rsidR="00521E46" w:rsidRPr="00521E46">
        <w:rPr>
          <w:i/>
          <w:iCs/>
          <w:sz w:val="20"/>
          <w:szCs w:val="20"/>
        </w:rPr>
        <w:t>Id.</w:t>
      </w:r>
    </w:p>
  </w:footnote>
  <w:footnote w:id="35">
    <w:p w14:paraId="138CF745" w14:textId="57DECE6F" w:rsidR="00333D1F" w:rsidRDefault="00333D1F" w:rsidP="00521E46">
      <w:pPr>
        <w:pStyle w:val="FootnoteText"/>
        <w:spacing w:line="240" w:lineRule="auto"/>
        <w:ind w:firstLine="720"/>
      </w:pPr>
      <w:r>
        <w:rPr>
          <w:rStyle w:val="FootnoteReference"/>
        </w:rPr>
        <w:footnoteRef/>
      </w:r>
      <w:r>
        <w:t xml:space="preserve"> </w:t>
      </w:r>
      <w:r w:rsidR="008B672A">
        <w:t xml:space="preserve"> </w:t>
      </w:r>
      <w:r w:rsidR="008B672A" w:rsidRPr="00521E46">
        <w:rPr>
          <w:i/>
          <w:iCs/>
          <w:sz w:val="20"/>
          <w:szCs w:val="20"/>
        </w:rPr>
        <w:t>Id.</w:t>
      </w:r>
    </w:p>
  </w:footnote>
  <w:footnote w:id="36">
    <w:p w14:paraId="4C63167B" w14:textId="25D61EA3" w:rsidR="0022680A" w:rsidRPr="00745323" w:rsidRDefault="0022680A" w:rsidP="00521E46">
      <w:pPr>
        <w:pStyle w:val="FootnoteText"/>
        <w:spacing w:line="240" w:lineRule="auto"/>
        <w:ind w:firstLine="720"/>
        <w:rPr>
          <w:sz w:val="20"/>
          <w:szCs w:val="20"/>
        </w:rPr>
      </w:pPr>
      <w:r w:rsidRPr="00745323">
        <w:rPr>
          <w:rStyle w:val="FootnoteReference"/>
          <w:sz w:val="20"/>
          <w:szCs w:val="20"/>
        </w:rPr>
        <w:footnoteRef/>
      </w:r>
      <w:r w:rsidRPr="00745323">
        <w:rPr>
          <w:sz w:val="20"/>
          <w:szCs w:val="20"/>
        </w:rPr>
        <w:t xml:space="preserve"> </w:t>
      </w:r>
      <w:r w:rsidR="00745323">
        <w:rPr>
          <w:sz w:val="20"/>
          <w:szCs w:val="20"/>
        </w:rPr>
        <w:t xml:space="preserve"> </w:t>
      </w:r>
      <w:r w:rsidR="008B672A" w:rsidRPr="00521E46">
        <w:rPr>
          <w:i/>
          <w:iCs/>
          <w:sz w:val="20"/>
          <w:szCs w:val="20"/>
        </w:rPr>
        <w:t>Id.</w:t>
      </w:r>
    </w:p>
  </w:footnote>
  <w:footnote w:id="37">
    <w:p w14:paraId="7419F6A0" w14:textId="7D251DB1" w:rsidR="00333D1F" w:rsidRDefault="00333D1F" w:rsidP="00521E46">
      <w:pPr>
        <w:pStyle w:val="FootnoteText"/>
        <w:spacing w:line="240" w:lineRule="auto"/>
        <w:ind w:firstLine="720"/>
      </w:pPr>
      <w:r>
        <w:rPr>
          <w:rStyle w:val="FootnoteReference"/>
        </w:rPr>
        <w:footnoteRef/>
      </w:r>
      <w:r>
        <w:t xml:space="preserve"> </w:t>
      </w:r>
      <w:proofErr w:type="spellStart"/>
      <w:r w:rsidR="00C90FFE">
        <w:rPr>
          <w:sz w:val="20"/>
          <w:szCs w:val="20"/>
        </w:rPr>
        <w:t>Gerety</w:t>
      </w:r>
      <w:proofErr w:type="spellEnd"/>
      <w:r w:rsidR="00C90FFE">
        <w:rPr>
          <w:sz w:val="20"/>
          <w:szCs w:val="20"/>
        </w:rPr>
        <w:t xml:space="preserve"> Direct at 48.</w:t>
      </w:r>
    </w:p>
  </w:footnote>
  <w:footnote w:id="38">
    <w:p w14:paraId="474BF0C3" w14:textId="79540256" w:rsidR="00333D1F" w:rsidRDefault="00333D1F" w:rsidP="00521E46">
      <w:pPr>
        <w:pStyle w:val="FootnoteText"/>
        <w:spacing w:line="240" w:lineRule="auto"/>
        <w:ind w:firstLine="720"/>
      </w:pPr>
      <w:r>
        <w:rPr>
          <w:rStyle w:val="FootnoteReference"/>
        </w:rPr>
        <w:footnoteRef/>
      </w:r>
      <w:r>
        <w:t xml:space="preserve"> </w:t>
      </w:r>
      <w:r w:rsidR="00B46B28" w:rsidRPr="00521E46">
        <w:rPr>
          <w:i/>
          <w:iCs/>
          <w:sz w:val="20"/>
          <w:szCs w:val="20"/>
        </w:rPr>
        <w:t>Id.</w:t>
      </w:r>
    </w:p>
  </w:footnote>
  <w:footnote w:id="39">
    <w:p w14:paraId="28EAE65C" w14:textId="46AA241F" w:rsidR="0006739D" w:rsidRDefault="0006739D" w:rsidP="00521E46">
      <w:pPr>
        <w:pStyle w:val="FootnoteText"/>
        <w:spacing w:line="240" w:lineRule="auto"/>
        <w:ind w:left="720"/>
      </w:pPr>
      <w:r w:rsidRPr="00CF66A1">
        <w:rPr>
          <w:rStyle w:val="FootnoteReference"/>
          <w:sz w:val="20"/>
          <w:szCs w:val="20"/>
        </w:rPr>
        <w:footnoteRef/>
      </w:r>
      <w:r>
        <w:t xml:space="preserve"> </w:t>
      </w:r>
      <w:r w:rsidR="00333D1F" w:rsidRPr="00130D7D">
        <w:rPr>
          <w:i/>
          <w:iCs/>
          <w:sz w:val="20"/>
          <w:szCs w:val="20"/>
        </w:rPr>
        <w:t>Id</w:t>
      </w:r>
      <w:r w:rsidR="00333D1F">
        <w:rPr>
          <w:sz w:val="20"/>
          <w:szCs w:val="20"/>
        </w:rPr>
        <w:t>.</w:t>
      </w:r>
    </w:p>
  </w:footnote>
  <w:footnote w:id="40">
    <w:p w14:paraId="45E1B907" w14:textId="67F24CF0" w:rsidR="00333D1F" w:rsidRPr="00B46B28" w:rsidRDefault="00333D1F" w:rsidP="009D45BF">
      <w:pPr>
        <w:pStyle w:val="FootnoteText"/>
        <w:spacing w:line="240" w:lineRule="auto"/>
        <w:ind w:firstLine="720"/>
        <w:rPr>
          <w:sz w:val="20"/>
          <w:szCs w:val="20"/>
        </w:rPr>
      </w:pPr>
      <w:r w:rsidRPr="00B46B28">
        <w:rPr>
          <w:rStyle w:val="FootnoteReference"/>
          <w:sz w:val="20"/>
          <w:szCs w:val="20"/>
        </w:rPr>
        <w:footnoteRef/>
      </w:r>
      <w:r w:rsidRPr="00B46B28">
        <w:rPr>
          <w:sz w:val="20"/>
          <w:szCs w:val="20"/>
        </w:rPr>
        <w:t xml:space="preserve"> </w:t>
      </w:r>
      <w:r w:rsidR="009D45BF">
        <w:rPr>
          <w:sz w:val="20"/>
          <w:szCs w:val="20"/>
        </w:rPr>
        <w:t xml:space="preserve"> </w:t>
      </w:r>
      <w:proofErr w:type="spellStart"/>
      <w:r w:rsidR="009D45BF">
        <w:rPr>
          <w:sz w:val="20"/>
          <w:szCs w:val="20"/>
        </w:rPr>
        <w:t>Gerety</w:t>
      </w:r>
      <w:proofErr w:type="spellEnd"/>
      <w:r w:rsidR="009D45BF">
        <w:rPr>
          <w:sz w:val="20"/>
          <w:szCs w:val="20"/>
        </w:rPr>
        <w:t xml:space="preserve"> Direct at 47.</w:t>
      </w:r>
    </w:p>
  </w:footnote>
  <w:footnote w:id="41">
    <w:p w14:paraId="660AB9D4" w14:textId="0C76ED2F" w:rsidR="00E359E9" w:rsidRPr="009D45BF" w:rsidRDefault="00E359E9" w:rsidP="009D45BF">
      <w:pPr>
        <w:pStyle w:val="FootnoteText"/>
        <w:spacing w:line="240" w:lineRule="auto"/>
        <w:ind w:firstLine="720"/>
        <w:rPr>
          <w:i/>
          <w:iCs/>
          <w:sz w:val="20"/>
          <w:szCs w:val="20"/>
        </w:rPr>
      </w:pPr>
      <w:r w:rsidRPr="00991F18">
        <w:rPr>
          <w:rStyle w:val="FootnoteReference"/>
          <w:sz w:val="20"/>
          <w:szCs w:val="20"/>
        </w:rPr>
        <w:footnoteRef/>
      </w:r>
      <w:r w:rsidRPr="00991F18">
        <w:rPr>
          <w:sz w:val="20"/>
          <w:szCs w:val="20"/>
        </w:rPr>
        <w:t xml:space="preserve"> </w:t>
      </w:r>
      <w:r>
        <w:rPr>
          <w:sz w:val="20"/>
          <w:szCs w:val="20"/>
        </w:rPr>
        <w:t xml:space="preserve">  </w:t>
      </w:r>
      <w:r w:rsidR="009D45BF">
        <w:rPr>
          <w:i/>
          <w:iCs/>
          <w:sz w:val="20"/>
          <w:szCs w:val="20"/>
        </w:rPr>
        <w:t>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143A" w14:textId="6DA21644" w:rsidR="003F5D2E" w:rsidRDefault="003F5D2E" w:rsidP="002F23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5D0C">
      <w:rPr>
        <w:rStyle w:val="PageNumber"/>
        <w:noProof/>
      </w:rPr>
      <w:t>17</w:t>
    </w:r>
    <w:r>
      <w:rPr>
        <w:rStyle w:val="PageNumber"/>
      </w:rPr>
      <w:fldChar w:fldCharType="end"/>
    </w:r>
  </w:p>
  <w:p w14:paraId="1D0FCE16" w14:textId="77777777" w:rsidR="003F5D2E" w:rsidRDefault="003F5D2E" w:rsidP="002F23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7A06" w14:textId="528E1F7F" w:rsidR="003F5D2E" w:rsidRDefault="003F5D2E" w:rsidP="002F23B2">
    <w:pPr>
      <w:pStyle w:val="Header"/>
      <w:framePr w:wrap="around" w:vAnchor="text" w:hAnchor="margin" w:xAlign="right" w:y="1"/>
      <w:rPr>
        <w:rStyle w:val="PageNumber"/>
      </w:rPr>
    </w:pPr>
  </w:p>
  <w:p w14:paraId="12E5DBED" w14:textId="09CCBC47" w:rsidR="003F5D2E" w:rsidRDefault="003F5D2E" w:rsidP="002F23B2">
    <w:pPr>
      <w:pBdr>
        <w:bottom w:val="single" w:sz="24" w:space="0" w:color="auto"/>
      </w:pBdr>
      <w:tabs>
        <w:tab w:val="right" w:pos="8820"/>
      </w:tabs>
      <w:spacing w:line="240" w:lineRule="exact"/>
      <w:rPr>
        <w:color w:val="000000" w:themeColor="text1"/>
      </w:rPr>
    </w:pPr>
    <w:r>
      <w:t xml:space="preserve">SOAH </w:t>
    </w:r>
    <w:r w:rsidRPr="00554BEC">
      <w:t xml:space="preserve">DOCKET NO. </w:t>
    </w:r>
    <w:r w:rsidRPr="0005427F">
      <w:rPr>
        <w:color w:val="000000" w:themeColor="text1"/>
      </w:rPr>
      <w:t>473-2</w:t>
    </w:r>
    <w:r w:rsidR="00867279">
      <w:rPr>
        <w:color w:val="000000" w:themeColor="text1"/>
      </w:rPr>
      <w:t>4</w:t>
    </w:r>
    <w:r w:rsidR="003353F8">
      <w:rPr>
        <w:color w:val="000000" w:themeColor="text1"/>
      </w:rPr>
      <w:t>-</w:t>
    </w:r>
    <w:r w:rsidR="001F70A4">
      <w:rPr>
        <w:color w:val="000000" w:themeColor="text1"/>
      </w:rPr>
      <w:t>2</w:t>
    </w:r>
    <w:r w:rsidR="00F34D42">
      <w:rPr>
        <w:color w:val="000000" w:themeColor="text1"/>
      </w:rPr>
      <w:t>5125</w:t>
    </w:r>
  </w:p>
  <w:p w14:paraId="1732CFDD" w14:textId="25EE417D" w:rsidR="003F5D2E" w:rsidRPr="00851BE0" w:rsidRDefault="003F5D2E" w:rsidP="002F23B2">
    <w:pPr>
      <w:pBdr>
        <w:bottom w:val="single" w:sz="24" w:space="0" w:color="auto"/>
      </w:pBdr>
      <w:tabs>
        <w:tab w:val="right" w:pos="8820"/>
      </w:tabs>
      <w:spacing w:line="240" w:lineRule="exact"/>
    </w:pPr>
    <w:r>
      <w:rPr>
        <w:color w:val="000000" w:themeColor="text1"/>
      </w:rPr>
      <w:t>PUC DOCKET NO. 5</w:t>
    </w:r>
    <w:r w:rsidR="00573EF5">
      <w:rPr>
        <w:color w:val="000000" w:themeColor="text1"/>
      </w:rPr>
      <w:t>6</w:t>
    </w:r>
    <w:r w:rsidR="00F34D42">
      <w:rPr>
        <w:color w:val="000000" w:themeColor="text1"/>
      </w:rPr>
      <w:t>954</w:t>
    </w:r>
    <w:r>
      <w:tab/>
    </w:r>
    <w:r w:rsidRPr="00554BEC">
      <w:t xml:space="preserve">Page </w:t>
    </w:r>
    <w:r w:rsidRPr="00554BEC">
      <w:fldChar w:fldCharType="begin"/>
    </w:r>
    <w:r w:rsidRPr="00554BEC">
      <w:instrText xml:space="preserve"> PAGE </w:instrText>
    </w:r>
    <w:r w:rsidRPr="00554BEC">
      <w:fldChar w:fldCharType="separate"/>
    </w:r>
    <w:r>
      <w:t>2</w:t>
    </w:r>
    <w:r w:rsidRPr="00554BEC">
      <w:fldChar w:fldCharType="end"/>
    </w:r>
    <w:r w:rsidRPr="00554BEC">
      <w:t xml:space="preserve"> of </w:t>
    </w:r>
    <w:r w:rsidR="00146A24">
      <w:t>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7C25"/>
    <w:multiLevelType w:val="multilevel"/>
    <w:tmpl w:val="4E964AEA"/>
    <w:lvl w:ilvl="0">
      <w:start w:val="1"/>
      <w:numFmt w:val="decimal"/>
      <w:pStyle w:val="IssueList"/>
      <w:lvlText w:val="%1."/>
      <w:lvlJc w:val="left"/>
      <w:pPr>
        <w:ind w:left="720" w:hanging="360"/>
      </w:pPr>
      <w:rPr>
        <w:rFonts w:hint="default"/>
        <w:color w:val="000000" w:themeColor="text1"/>
      </w:rPr>
    </w:lvl>
    <w:lvl w:ilvl="1">
      <w:start w:val="1"/>
      <w:numFmt w:val="lowerLetter"/>
      <w:pStyle w:val="Issuesublist"/>
      <w:lvlText w:val="%2."/>
      <w:lvlJc w:val="left"/>
      <w:pPr>
        <w:ind w:left="1080" w:hanging="360"/>
      </w:pPr>
      <w:rPr>
        <w:rFonts w:hint="default"/>
      </w:rPr>
    </w:lvl>
    <w:lvl w:ilvl="2">
      <w:start w:val="1"/>
      <w:numFmt w:val="lowerRoman"/>
      <w:pStyle w:val="Issuesub2list"/>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F04514A"/>
    <w:multiLevelType w:val="hybridMultilevel"/>
    <w:tmpl w:val="BB6CA264"/>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34DD0"/>
    <w:multiLevelType w:val="hybridMultilevel"/>
    <w:tmpl w:val="E4D09A6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150F1EE3"/>
    <w:multiLevelType w:val="hybridMultilevel"/>
    <w:tmpl w:val="319A2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616726"/>
    <w:multiLevelType w:val="hybridMultilevel"/>
    <w:tmpl w:val="F38E1CBA"/>
    <w:lvl w:ilvl="0" w:tplc="813A3546">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37585CF6"/>
    <w:multiLevelType w:val="hybridMultilevel"/>
    <w:tmpl w:val="1F7889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47525598"/>
    <w:multiLevelType w:val="hybridMultilevel"/>
    <w:tmpl w:val="E54E7646"/>
    <w:lvl w:ilvl="0" w:tplc="04090001">
      <w:start w:val="1"/>
      <w:numFmt w:val="bullet"/>
      <w:lvlText w:val=""/>
      <w:lvlJc w:val="left"/>
      <w:pPr>
        <w:ind w:left="2886" w:hanging="360"/>
      </w:pPr>
      <w:rPr>
        <w:rFonts w:ascii="Symbol" w:hAnsi="Symbol"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7" w15:restartNumberingAfterBreak="0">
    <w:nsid w:val="6E6F6CA4"/>
    <w:multiLevelType w:val="hybridMultilevel"/>
    <w:tmpl w:val="1D885B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F502CE1"/>
    <w:multiLevelType w:val="singleLevel"/>
    <w:tmpl w:val="D8D86316"/>
    <w:lvl w:ilvl="0">
      <w:start w:val="1"/>
      <w:numFmt w:val="decimal"/>
      <w:pStyle w:val="OrderingNumbered"/>
      <w:lvlText w:val="%1."/>
      <w:lvlJc w:val="left"/>
      <w:pPr>
        <w:tabs>
          <w:tab w:val="num" w:pos="810"/>
        </w:tabs>
        <w:ind w:left="810" w:hanging="720"/>
      </w:pPr>
    </w:lvl>
  </w:abstractNum>
  <w:abstractNum w:abstractNumId="9"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10" w15:restartNumberingAfterBreak="0">
    <w:nsid w:val="7761212A"/>
    <w:multiLevelType w:val="hybridMultilevel"/>
    <w:tmpl w:val="468A67A2"/>
    <w:lvl w:ilvl="0" w:tplc="007E288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1050036">
    <w:abstractNumId w:val="9"/>
  </w:num>
  <w:num w:numId="2" w16cid:durableId="782113635">
    <w:abstractNumId w:val="1"/>
  </w:num>
  <w:num w:numId="3" w16cid:durableId="1215435856">
    <w:abstractNumId w:val="10"/>
  </w:num>
  <w:num w:numId="4" w16cid:durableId="1768887252">
    <w:abstractNumId w:val="8"/>
  </w:num>
  <w:num w:numId="5" w16cid:durableId="1735279179">
    <w:abstractNumId w:val="7"/>
  </w:num>
  <w:num w:numId="6" w16cid:durableId="2124183685">
    <w:abstractNumId w:val="0"/>
  </w:num>
  <w:num w:numId="7" w16cid:durableId="1752048378">
    <w:abstractNumId w:val="4"/>
  </w:num>
  <w:num w:numId="8" w16cid:durableId="1160582022">
    <w:abstractNumId w:val="3"/>
  </w:num>
  <w:num w:numId="9" w16cid:durableId="941301186">
    <w:abstractNumId w:val="6"/>
  </w:num>
  <w:num w:numId="10" w16cid:durableId="1235626778">
    <w:abstractNumId w:val="5"/>
  </w:num>
  <w:num w:numId="11" w16cid:durableId="347298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2E"/>
    <w:rsid w:val="0000095E"/>
    <w:rsid w:val="00000A37"/>
    <w:rsid w:val="00003216"/>
    <w:rsid w:val="00003509"/>
    <w:rsid w:val="0000354A"/>
    <w:rsid w:val="000041FD"/>
    <w:rsid w:val="00004410"/>
    <w:rsid w:val="00004483"/>
    <w:rsid w:val="000049EE"/>
    <w:rsid w:val="00004D42"/>
    <w:rsid w:val="00005906"/>
    <w:rsid w:val="0000657B"/>
    <w:rsid w:val="00006802"/>
    <w:rsid w:val="000072CC"/>
    <w:rsid w:val="00010B30"/>
    <w:rsid w:val="00010E5C"/>
    <w:rsid w:val="00010EB8"/>
    <w:rsid w:val="000110DD"/>
    <w:rsid w:val="000119E8"/>
    <w:rsid w:val="00011BEF"/>
    <w:rsid w:val="00011F3C"/>
    <w:rsid w:val="000123C8"/>
    <w:rsid w:val="000124D5"/>
    <w:rsid w:val="000128A8"/>
    <w:rsid w:val="00012A95"/>
    <w:rsid w:val="00012B16"/>
    <w:rsid w:val="00013644"/>
    <w:rsid w:val="00013645"/>
    <w:rsid w:val="00013D94"/>
    <w:rsid w:val="00013E29"/>
    <w:rsid w:val="000143C4"/>
    <w:rsid w:val="00014889"/>
    <w:rsid w:val="0001542B"/>
    <w:rsid w:val="0001578C"/>
    <w:rsid w:val="00015E6B"/>
    <w:rsid w:val="00016000"/>
    <w:rsid w:val="000166CD"/>
    <w:rsid w:val="00016720"/>
    <w:rsid w:val="00016FBE"/>
    <w:rsid w:val="000170A5"/>
    <w:rsid w:val="00017963"/>
    <w:rsid w:val="00017C54"/>
    <w:rsid w:val="0002056B"/>
    <w:rsid w:val="000205C7"/>
    <w:rsid w:val="00020C40"/>
    <w:rsid w:val="00021052"/>
    <w:rsid w:val="00021321"/>
    <w:rsid w:val="00021875"/>
    <w:rsid w:val="0002197C"/>
    <w:rsid w:val="00021A90"/>
    <w:rsid w:val="00022D55"/>
    <w:rsid w:val="000231EF"/>
    <w:rsid w:val="0002331A"/>
    <w:rsid w:val="000244DA"/>
    <w:rsid w:val="00024E6A"/>
    <w:rsid w:val="00024F09"/>
    <w:rsid w:val="00025E82"/>
    <w:rsid w:val="00025EA5"/>
    <w:rsid w:val="000261FF"/>
    <w:rsid w:val="00026330"/>
    <w:rsid w:val="000264E8"/>
    <w:rsid w:val="00026592"/>
    <w:rsid w:val="00026593"/>
    <w:rsid w:val="00026ACC"/>
    <w:rsid w:val="000270C9"/>
    <w:rsid w:val="0003115E"/>
    <w:rsid w:val="00031353"/>
    <w:rsid w:val="000323B1"/>
    <w:rsid w:val="00032862"/>
    <w:rsid w:val="0003312A"/>
    <w:rsid w:val="000334D4"/>
    <w:rsid w:val="00033CC7"/>
    <w:rsid w:val="00033E9A"/>
    <w:rsid w:val="00034BFD"/>
    <w:rsid w:val="00034CCD"/>
    <w:rsid w:val="00036E8B"/>
    <w:rsid w:val="000372CC"/>
    <w:rsid w:val="00037850"/>
    <w:rsid w:val="00037FA0"/>
    <w:rsid w:val="000400E3"/>
    <w:rsid w:val="00040826"/>
    <w:rsid w:val="00040E39"/>
    <w:rsid w:val="000418F1"/>
    <w:rsid w:val="00041BF9"/>
    <w:rsid w:val="00041C34"/>
    <w:rsid w:val="000421E1"/>
    <w:rsid w:val="000422F2"/>
    <w:rsid w:val="000424C7"/>
    <w:rsid w:val="00042817"/>
    <w:rsid w:val="00043175"/>
    <w:rsid w:val="000432BC"/>
    <w:rsid w:val="00044F06"/>
    <w:rsid w:val="0004512F"/>
    <w:rsid w:val="000459AA"/>
    <w:rsid w:val="000459F2"/>
    <w:rsid w:val="00045BDB"/>
    <w:rsid w:val="00046106"/>
    <w:rsid w:val="0005036C"/>
    <w:rsid w:val="00050951"/>
    <w:rsid w:val="0005125B"/>
    <w:rsid w:val="0005139F"/>
    <w:rsid w:val="0005169F"/>
    <w:rsid w:val="000517C8"/>
    <w:rsid w:val="0005181C"/>
    <w:rsid w:val="00051B34"/>
    <w:rsid w:val="00051E61"/>
    <w:rsid w:val="0005205D"/>
    <w:rsid w:val="000522B9"/>
    <w:rsid w:val="0005231C"/>
    <w:rsid w:val="0005252F"/>
    <w:rsid w:val="00053A34"/>
    <w:rsid w:val="00054584"/>
    <w:rsid w:val="000553FE"/>
    <w:rsid w:val="00057201"/>
    <w:rsid w:val="0005745E"/>
    <w:rsid w:val="00057561"/>
    <w:rsid w:val="00057578"/>
    <w:rsid w:val="00057802"/>
    <w:rsid w:val="0005799C"/>
    <w:rsid w:val="00057A9D"/>
    <w:rsid w:val="00057B25"/>
    <w:rsid w:val="000603C6"/>
    <w:rsid w:val="00060DF2"/>
    <w:rsid w:val="000612C1"/>
    <w:rsid w:val="00061670"/>
    <w:rsid w:val="000618AD"/>
    <w:rsid w:val="000628EB"/>
    <w:rsid w:val="00063019"/>
    <w:rsid w:val="0006330C"/>
    <w:rsid w:val="0006368B"/>
    <w:rsid w:val="000639E0"/>
    <w:rsid w:val="00064985"/>
    <w:rsid w:val="0006526B"/>
    <w:rsid w:val="0006555F"/>
    <w:rsid w:val="00065705"/>
    <w:rsid w:val="000658C1"/>
    <w:rsid w:val="00065E1A"/>
    <w:rsid w:val="00065E7B"/>
    <w:rsid w:val="0006609E"/>
    <w:rsid w:val="000672BE"/>
    <w:rsid w:val="0006739D"/>
    <w:rsid w:val="00067620"/>
    <w:rsid w:val="000676F5"/>
    <w:rsid w:val="0007090D"/>
    <w:rsid w:val="00071297"/>
    <w:rsid w:val="00073293"/>
    <w:rsid w:val="000732A1"/>
    <w:rsid w:val="000737B7"/>
    <w:rsid w:val="00073F87"/>
    <w:rsid w:val="00074976"/>
    <w:rsid w:val="00074DE4"/>
    <w:rsid w:val="00075243"/>
    <w:rsid w:val="00075BAC"/>
    <w:rsid w:val="00075CF8"/>
    <w:rsid w:val="00076A8F"/>
    <w:rsid w:val="00076AE2"/>
    <w:rsid w:val="00076F9B"/>
    <w:rsid w:val="000771F8"/>
    <w:rsid w:val="00077F22"/>
    <w:rsid w:val="00080035"/>
    <w:rsid w:val="00080A5D"/>
    <w:rsid w:val="00080AF1"/>
    <w:rsid w:val="00080D88"/>
    <w:rsid w:val="00081235"/>
    <w:rsid w:val="00081AFB"/>
    <w:rsid w:val="00081D85"/>
    <w:rsid w:val="00081FB9"/>
    <w:rsid w:val="00082810"/>
    <w:rsid w:val="000829DD"/>
    <w:rsid w:val="000832F9"/>
    <w:rsid w:val="00083F95"/>
    <w:rsid w:val="00084091"/>
    <w:rsid w:val="000846A8"/>
    <w:rsid w:val="00084F4C"/>
    <w:rsid w:val="00085882"/>
    <w:rsid w:val="0008602B"/>
    <w:rsid w:val="00086816"/>
    <w:rsid w:val="00086BC9"/>
    <w:rsid w:val="00086DA5"/>
    <w:rsid w:val="00086E6D"/>
    <w:rsid w:val="000871E2"/>
    <w:rsid w:val="000873EE"/>
    <w:rsid w:val="00087787"/>
    <w:rsid w:val="00087E24"/>
    <w:rsid w:val="0009010E"/>
    <w:rsid w:val="00090603"/>
    <w:rsid w:val="00090829"/>
    <w:rsid w:val="00091300"/>
    <w:rsid w:val="0009236D"/>
    <w:rsid w:val="000925C7"/>
    <w:rsid w:val="00092D98"/>
    <w:rsid w:val="00093278"/>
    <w:rsid w:val="00093E9D"/>
    <w:rsid w:val="00094195"/>
    <w:rsid w:val="0009426E"/>
    <w:rsid w:val="000944E4"/>
    <w:rsid w:val="00094AB5"/>
    <w:rsid w:val="00094E8B"/>
    <w:rsid w:val="00094F2D"/>
    <w:rsid w:val="000950C6"/>
    <w:rsid w:val="0009521F"/>
    <w:rsid w:val="00095268"/>
    <w:rsid w:val="00095787"/>
    <w:rsid w:val="00096623"/>
    <w:rsid w:val="00096E17"/>
    <w:rsid w:val="00097603"/>
    <w:rsid w:val="000976C5"/>
    <w:rsid w:val="00097AFE"/>
    <w:rsid w:val="00097E37"/>
    <w:rsid w:val="00097FFA"/>
    <w:rsid w:val="000A010D"/>
    <w:rsid w:val="000A053B"/>
    <w:rsid w:val="000A05DE"/>
    <w:rsid w:val="000A074D"/>
    <w:rsid w:val="000A0810"/>
    <w:rsid w:val="000A0C2F"/>
    <w:rsid w:val="000A0C5E"/>
    <w:rsid w:val="000A0ED1"/>
    <w:rsid w:val="000A1C64"/>
    <w:rsid w:val="000A1D65"/>
    <w:rsid w:val="000A1F3D"/>
    <w:rsid w:val="000A2084"/>
    <w:rsid w:val="000A28B7"/>
    <w:rsid w:val="000A290C"/>
    <w:rsid w:val="000A2B5F"/>
    <w:rsid w:val="000A3420"/>
    <w:rsid w:val="000A4758"/>
    <w:rsid w:val="000A4938"/>
    <w:rsid w:val="000A493B"/>
    <w:rsid w:val="000A515E"/>
    <w:rsid w:val="000A590F"/>
    <w:rsid w:val="000A5C4C"/>
    <w:rsid w:val="000A61A3"/>
    <w:rsid w:val="000A6359"/>
    <w:rsid w:val="000A748F"/>
    <w:rsid w:val="000A7512"/>
    <w:rsid w:val="000A7B79"/>
    <w:rsid w:val="000A7C48"/>
    <w:rsid w:val="000B0A8A"/>
    <w:rsid w:val="000B0A98"/>
    <w:rsid w:val="000B0AD8"/>
    <w:rsid w:val="000B16C4"/>
    <w:rsid w:val="000B17A6"/>
    <w:rsid w:val="000B2683"/>
    <w:rsid w:val="000B2BC4"/>
    <w:rsid w:val="000B2E43"/>
    <w:rsid w:val="000B2F84"/>
    <w:rsid w:val="000B3333"/>
    <w:rsid w:val="000B36ED"/>
    <w:rsid w:val="000B3CCF"/>
    <w:rsid w:val="000B3E90"/>
    <w:rsid w:val="000B43D4"/>
    <w:rsid w:val="000B4C36"/>
    <w:rsid w:val="000B4FC3"/>
    <w:rsid w:val="000B5530"/>
    <w:rsid w:val="000B589E"/>
    <w:rsid w:val="000B5F50"/>
    <w:rsid w:val="000B63E0"/>
    <w:rsid w:val="000B67D8"/>
    <w:rsid w:val="000B680A"/>
    <w:rsid w:val="000B6860"/>
    <w:rsid w:val="000B6B0E"/>
    <w:rsid w:val="000C0D43"/>
    <w:rsid w:val="000C106D"/>
    <w:rsid w:val="000C1296"/>
    <w:rsid w:val="000C1766"/>
    <w:rsid w:val="000C197A"/>
    <w:rsid w:val="000C2758"/>
    <w:rsid w:val="000C2B96"/>
    <w:rsid w:val="000C3168"/>
    <w:rsid w:val="000C32B6"/>
    <w:rsid w:val="000C3566"/>
    <w:rsid w:val="000C39FC"/>
    <w:rsid w:val="000C3AFF"/>
    <w:rsid w:val="000C3E73"/>
    <w:rsid w:val="000C405E"/>
    <w:rsid w:val="000C4599"/>
    <w:rsid w:val="000C4636"/>
    <w:rsid w:val="000C4707"/>
    <w:rsid w:val="000C4DEB"/>
    <w:rsid w:val="000C506A"/>
    <w:rsid w:val="000C5115"/>
    <w:rsid w:val="000C5150"/>
    <w:rsid w:val="000C52F5"/>
    <w:rsid w:val="000C546B"/>
    <w:rsid w:val="000C6E3D"/>
    <w:rsid w:val="000C71C8"/>
    <w:rsid w:val="000D0120"/>
    <w:rsid w:val="000D01E6"/>
    <w:rsid w:val="000D03F4"/>
    <w:rsid w:val="000D0B15"/>
    <w:rsid w:val="000D11AF"/>
    <w:rsid w:val="000D155D"/>
    <w:rsid w:val="000D192C"/>
    <w:rsid w:val="000D1F53"/>
    <w:rsid w:val="000D20E5"/>
    <w:rsid w:val="000D2414"/>
    <w:rsid w:val="000D2822"/>
    <w:rsid w:val="000D2A3B"/>
    <w:rsid w:val="000D2EB0"/>
    <w:rsid w:val="000D41C2"/>
    <w:rsid w:val="000D48CE"/>
    <w:rsid w:val="000D6362"/>
    <w:rsid w:val="000D6576"/>
    <w:rsid w:val="000D6B70"/>
    <w:rsid w:val="000D6BA6"/>
    <w:rsid w:val="000D6C5B"/>
    <w:rsid w:val="000D6FB1"/>
    <w:rsid w:val="000D761A"/>
    <w:rsid w:val="000D76A7"/>
    <w:rsid w:val="000E00BB"/>
    <w:rsid w:val="000E01D5"/>
    <w:rsid w:val="000E06DA"/>
    <w:rsid w:val="000E0C9A"/>
    <w:rsid w:val="000E1580"/>
    <w:rsid w:val="000E19A0"/>
    <w:rsid w:val="000E25AA"/>
    <w:rsid w:val="000E2D4B"/>
    <w:rsid w:val="000E30D6"/>
    <w:rsid w:val="000E34E5"/>
    <w:rsid w:val="000E445D"/>
    <w:rsid w:val="000E4483"/>
    <w:rsid w:val="000E555C"/>
    <w:rsid w:val="000E5D18"/>
    <w:rsid w:val="000E6A7A"/>
    <w:rsid w:val="000E74B2"/>
    <w:rsid w:val="000E78C5"/>
    <w:rsid w:val="000E7909"/>
    <w:rsid w:val="000E7B98"/>
    <w:rsid w:val="000F077A"/>
    <w:rsid w:val="000F17BC"/>
    <w:rsid w:val="000F1A16"/>
    <w:rsid w:val="000F1AC2"/>
    <w:rsid w:val="000F1F14"/>
    <w:rsid w:val="000F265A"/>
    <w:rsid w:val="000F3042"/>
    <w:rsid w:val="000F3869"/>
    <w:rsid w:val="000F38D1"/>
    <w:rsid w:val="000F43DA"/>
    <w:rsid w:val="000F45DA"/>
    <w:rsid w:val="000F4978"/>
    <w:rsid w:val="000F4D54"/>
    <w:rsid w:val="000F5C81"/>
    <w:rsid w:val="000F5EC7"/>
    <w:rsid w:val="000F63AD"/>
    <w:rsid w:val="000F66CB"/>
    <w:rsid w:val="000F696F"/>
    <w:rsid w:val="000F7EDC"/>
    <w:rsid w:val="00100672"/>
    <w:rsid w:val="00100D66"/>
    <w:rsid w:val="001010FE"/>
    <w:rsid w:val="00101961"/>
    <w:rsid w:val="00101C97"/>
    <w:rsid w:val="00102657"/>
    <w:rsid w:val="00102969"/>
    <w:rsid w:val="00102AE8"/>
    <w:rsid w:val="00103165"/>
    <w:rsid w:val="00103466"/>
    <w:rsid w:val="001038DB"/>
    <w:rsid w:val="00104372"/>
    <w:rsid w:val="001047BD"/>
    <w:rsid w:val="0010482D"/>
    <w:rsid w:val="00104919"/>
    <w:rsid w:val="001049DF"/>
    <w:rsid w:val="00104EB4"/>
    <w:rsid w:val="00104FDC"/>
    <w:rsid w:val="0010590D"/>
    <w:rsid w:val="00105E5A"/>
    <w:rsid w:val="00106023"/>
    <w:rsid w:val="0010626A"/>
    <w:rsid w:val="00106906"/>
    <w:rsid w:val="00106B88"/>
    <w:rsid w:val="001075EB"/>
    <w:rsid w:val="00111818"/>
    <w:rsid w:val="00111E01"/>
    <w:rsid w:val="0011205C"/>
    <w:rsid w:val="001135B8"/>
    <w:rsid w:val="00114732"/>
    <w:rsid w:val="00114787"/>
    <w:rsid w:val="00114813"/>
    <w:rsid w:val="00114B60"/>
    <w:rsid w:val="001150E7"/>
    <w:rsid w:val="00115747"/>
    <w:rsid w:val="00115931"/>
    <w:rsid w:val="00115AED"/>
    <w:rsid w:val="00115E85"/>
    <w:rsid w:val="001160A5"/>
    <w:rsid w:val="00116F32"/>
    <w:rsid w:val="001173B1"/>
    <w:rsid w:val="001175DF"/>
    <w:rsid w:val="001177C9"/>
    <w:rsid w:val="001217AA"/>
    <w:rsid w:val="00121AF5"/>
    <w:rsid w:val="00122557"/>
    <w:rsid w:val="00122BD9"/>
    <w:rsid w:val="00122E8D"/>
    <w:rsid w:val="00122E97"/>
    <w:rsid w:val="00122F61"/>
    <w:rsid w:val="00124418"/>
    <w:rsid w:val="0012447D"/>
    <w:rsid w:val="00124C3D"/>
    <w:rsid w:val="00124DD9"/>
    <w:rsid w:val="0012517D"/>
    <w:rsid w:val="00125306"/>
    <w:rsid w:val="001255F5"/>
    <w:rsid w:val="001258E3"/>
    <w:rsid w:val="00125A6D"/>
    <w:rsid w:val="00125F28"/>
    <w:rsid w:val="00125F6F"/>
    <w:rsid w:val="00126248"/>
    <w:rsid w:val="00127436"/>
    <w:rsid w:val="00127FF5"/>
    <w:rsid w:val="00130CF6"/>
    <w:rsid w:val="00130D7D"/>
    <w:rsid w:val="00130FE5"/>
    <w:rsid w:val="001319D4"/>
    <w:rsid w:val="00131C68"/>
    <w:rsid w:val="001322C6"/>
    <w:rsid w:val="001322D1"/>
    <w:rsid w:val="001329CB"/>
    <w:rsid w:val="001333F4"/>
    <w:rsid w:val="00133590"/>
    <w:rsid w:val="00134063"/>
    <w:rsid w:val="001348E2"/>
    <w:rsid w:val="001349E2"/>
    <w:rsid w:val="00135B1B"/>
    <w:rsid w:val="001362E0"/>
    <w:rsid w:val="001367B9"/>
    <w:rsid w:val="0013756D"/>
    <w:rsid w:val="00137A68"/>
    <w:rsid w:val="00137E45"/>
    <w:rsid w:val="001409DB"/>
    <w:rsid w:val="00140B62"/>
    <w:rsid w:val="00142843"/>
    <w:rsid w:val="001436CB"/>
    <w:rsid w:val="00143E15"/>
    <w:rsid w:val="00144A58"/>
    <w:rsid w:val="00145588"/>
    <w:rsid w:val="00145662"/>
    <w:rsid w:val="00145E5E"/>
    <w:rsid w:val="0014617B"/>
    <w:rsid w:val="00146432"/>
    <w:rsid w:val="0014649C"/>
    <w:rsid w:val="001469BF"/>
    <w:rsid w:val="00146A24"/>
    <w:rsid w:val="001470A1"/>
    <w:rsid w:val="0014744B"/>
    <w:rsid w:val="0014795C"/>
    <w:rsid w:val="00147A82"/>
    <w:rsid w:val="00147F01"/>
    <w:rsid w:val="001500D9"/>
    <w:rsid w:val="00151548"/>
    <w:rsid w:val="0015168B"/>
    <w:rsid w:val="00151F86"/>
    <w:rsid w:val="0015269E"/>
    <w:rsid w:val="00152B2D"/>
    <w:rsid w:val="00152EDB"/>
    <w:rsid w:val="00154273"/>
    <w:rsid w:val="00154B69"/>
    <w:rsid w:val="00154BD0"/>
    <w:rsid w:val="00154EB4"/>
    <w:rsid w:val="0015554E"/>
    <w:rsid w:val="001557B9"/>
    <w:rsid w:val="00156035"/>
    <w:rsid w:val="00156864"/>
    <w:rsid w:val="00156BA4"/>
    <w:rsid w:val="00157483"/>
    <w:rsid w:val="00157597"/>
    <w:rsid w:val="0016006B"/>
    <w:rsid w:val="00160484"/>
    <w:rsid w:val="0016158D"/>
    <w:rsid w:val="00161DD8"/>
    <w:rsid w:val="001621F7"/>
    <w:rsid w:val="00162211"/>
    <w:rsid w:val="0016258C"/>
    <w:rsid w:val="0016281D"/>
    <w:rsid w:val="00162C21"/>
    <w:rsid w:val="00162D34"/>
    <w:rsid w:val="00162FB9"/>
    <w:rsid w:val="00163AFC"/>
    <w:rsid w:val="00163D53"/>
    <w:rsid w:val="00164C12"/>
    <w:rsid w:val="00164D7D"/>
    <w:rsid w:val="00165514"/>
    <w:rsid w:val="0016586C"/>
    <w:rsid w:val="00166EEE"/>
    <w:rsid w:val="00167320"/>
    <w:rsid w:val="00167A3E"/>
    <w:rsid w:val="00167BDE"/>
    <w:rsid w:val="001700E0"/>
    <w:rsid w:val="00170206"/>
    <w:rsid w:val="00170BA8"/>
    <w:rsid w:val="00170C8A"/>
    <w:rsid w:val="00170CB3"/>
    <w:rsid w:val="00170CCB"/>
    <w:rsid w:val="00170DEA"/>
    <w:rsid w:val="001713BB"/>
    <w:rsid w:val="00171BA3"/>
    <w:rsid w:val="001720CF"/>
    <w:rsid w:val="00172C53"/>
    <w:rsid w:val="001731D3"/>
    <w:rsid w:val="0017362B"/>
    <w:rsid w:val="001738AD"/>
    <w:rsid w:val="00173BB9"/>
    <w:rsid w:val="001741A0"/>
    <w:rsid w:val="00174D5C"/>
    <w:rsid w:val="00174FDC"/>
    <w:rsid w:val="00175430"/>
    <w:rsid w:val="001759E9"/>
    <w:rsid w:val="00175E56"/>
    <w:rsid w:val="00176381"/>
    <w:rsid w:val="0017686F"/>
    <w:rsid w:val="00176877"/>
    <w:rsid w:val="00176EC6"/>
    <w:rsid w:val="00177282"/>
    <w:rsid w:val="0017789F"/>
    <w:rsid w:val="00180543"/>
    <w:rsid w:val="00181222"/>
    <w:rsid w:val="001816A5"/>
    <w:rsid w:val="00182566"/>
    <w:rsid w:val="001828DA"/>
    <w:rsid w:val="001828F7"/>
    <w:rsid w:val="00182C72"/>
    <w:rsid w:val="00182D51"/>
    <w:rsid w:val="00182F1F"/>
    <w:rsid w:val="00183817"/>
    <w:rsid w:val="00183C1C"/>
    <w:rsid w:val="00185813"/>
    <w:rsid w:val="00185C43"/>
    <w:rsid w:val="00186E97"/>
    <w:rsid w:val="00186FF0"/>
    <w:rsid w:val="00187C8A"/>
    <w:rsid w:val="00190892"/>
    <w:rsid w:val="001910CB"/>
    <w:rsid w:val="0019138C"/>
    <w:rsid w:val="00191ACB"/>
    <w:rsid w:val="0019211F"/>
    <w:rsid w:val="00192536"/>
    <w:rsid w:val="00193639"/>
    <w:rsid w:val="001943B2"/>
    <w:rsid w:val="00194FB9"/>
    <w:rsid w:val="0019528D"/>
    <w:rsid w:val="00195494"/>
    <w:rsid w:val="001959B6"/>
    <w:rsid w:val="00196A1F"/>
    <w:rsid w:val="0019790C"/>
    <w:rsid w:val="001A0017"/>
    <w:rsid w:val="001A0042"/>
    <w:rsid w:val="001A0289"/>
    <w:rsid w:val="001A098D"/>
    <w:rsid w:val="001A0A4E"/>
    <w:rsid w:val="001A0BC0"/>
    <w:rsid w:val="001A12CF"/>
    <w:rsid w:val="001A1E15"/>
    <w:rsid w:val="001A1E26"/>
    <w:rsid w:val="001A22EC"/>
    <w:rsid w:val="001A2AF0"/>
    <w:rsid w:val="001A2B5A"/>
    <w:rsid w:val="001A2CD4"/>
    <w:rsid w:val="001A2EAB"/>
    <w:rsid w:val="001A3F17"/>
    <w:rsid w:val="001A41E3"/>
    <w:rsid w:val="001A4BE4"/>
    <w:rsid w:val="001A4FB9"/>
    <w:rsid w:val="001A518B"/>
    <w:rsid w:val="001A57C1"/>
    <w:rsid w:val="001A6BED"/>
    <w:rsid w:val="001A730B"/>
    <w:rsid w:val="001A7C7E"/>
    <w:rsid w:val="001A7E92"/>
    <w:rsid w:val="001B0E22"/>
    <w:rsid w:val="001B0F89"/>
    <w:rsid w:val="001B11B1"/>
    <w:rsid w:val="001B17CF"/>
    <w:rsid w:val="001B195E"/>
    <w:rsid w:val="001B2429"/>
    <w:rsid w:val="001B2AE5"/>
    <w:rsid w:val="001B3189"/>
    <w:rsid w:val="001B3893"/>
    <w:rsid w:val="001B3936"/>
    <w:rsid w:val="001B3BAD"/>
    <w:rsid w:val="001B418E"/>
    <w:rsid w:val="001B44BB"/>
    <w:rsid w:val="001B4EC0"/>
    <w:rsid w:val="001B560B"/>
    <w:rsid w:val="001B58BF"/>
    <w:rsid w:val="001B5DBC"/>
    <w:rsid w:val="001B61E9"/>
    <w:rsid w:val="001B66E1"/>
    <w:rsid w:val="001B67B8"/>
    <w:rsid w:val="001B6958"/>
    <w:rsid w:val="001B6EBD"/>
    <w:rsid w:val="001B6FB3"/>
    <w:rsid w:val="001B7074"/>
    <w:rsid w:val="001B71A9"/>
    <w:rsid w:val="001C095D"/>
    <w:rsid w:val="001C0E5A"/>
    <w:rsid w:val="001C1AA6"/>
    <w:rsid w:val="001C1CFE"/>
    <w:rsid w:val="001C1D47"/>
    <w:rsid w:val="001C21C2"/>
    <w:rsid w:val="001C2382"/>
    <w:rsid w:val="001C25D3"/>
    <w:rsid w:val="001C2839"/>
    <w:rsid w:val="001C2A17"/>
    <w:rsid w:val="001C3237"/>
    <w:rsid w:val="001C3783"/>
    <w:rsid w:val="001C398B"/>
    <w:rsid w:val="001C4238"/>
    <w:rsid w:val="001C433B"/>
    <w:rsid w:val="001C44B6"/>
    <w:rsid w:val="001C493E"/>
    <w:rsid w:val="001C4B19"/>
    <w:rsid w:val="001C4E7C"/>
    <w:rsid w:val="001C4E9A"/>
    <w:rsid w:val="001C4F0B"/>
    <w:rsid w:val="001C5515"/>
    <w:rsid w:val="001C58CE"/>
    <w:rsid w:val="001C5A21"/>
    <w:rsid w:val="001C6A6F"/>
    <w:rsid w:val="001C6AB9"/>
    <w:rsid w:val="001C75B4"/>
    <w:rsid w:val="001C777C"/>
    <w:rsid w:val="001C77EF"/>
    <w:rsid w:val="001C799A"/>
    <w:rsid w:val="001D052C"/>
    <w:rsid w:val="001D05CE"/>
    <w:rsid w:val="001D143B"/>
    <w:rsid w:val="001D36B3"/>
    <w:rsid w:val="001D3C36"/>
    <w:rsid w:val="001D5F3B"/>
    <w:rsid w:val="001D7075"/>
    <w:rsid w:val="001D7C7D"/>
    <w:rsid w:val="001D7DFE"/>
    <w:rsid w:val="001E02D8"/>
    <w:rsid w:val="001E0CEB"/>
    <w:rsid w:val="001E0DE4"/>
    <w:rsid w:val="001E1072"/>
    <w:rsid w:val="001E11DC"/>
    <w:rsid w:val="001E1707"/>
    <w:rsid w:val="001E1B8A"/>
    <w:rsid w:val="001E1DC1"/>
    <w:rsid w:val="001E1DF5"/>
    <w:rsid w:val="001E23BF"/>
    <w:rsid w:val="001E2406"/>
    <w:rsid w:val="001E3292"/>
    <w:rsid w:val="001E3EA5"/>
    <w:rsid w:val="001E4514"/>
    <w:rsid w:val="001E4997"/>
    <w:rsid w:val="001E543D"/>
    <w:rsid w:val="001E73CD"/>
    <w:rsid w:val="001E77E3"/>
    <w:rsid w:val="001F000E"/>
    <w:rsid w:val="001F0599"/>
    <w:rsid w:val="001F0B2B"/>
    <w:rsid w:val="001F1A1D"/>
    <w:rsid w:val="001F1B85"/>
    <w:rsid w:val="001F289B"/>
    <w:rsid w:val="001F2B80"/>
    <w:rsid w:val="001F3ED1"/>
    <w:rsid w:val="001F43D8"/>
    <w:rsid w:val="001F4834"/>
    <w:rsid w:val="001F4C78"/>
    <w:rsid w:val="001F4C96"/>
    <w:rsid w:val="001F5985"/>
    <w:rsid w:val="001F59B6"/>
    <w:rsid w:val="001F5A90"/>
    <w:rsid w:val="001F5BC4"/>
    <w:rsid w:val="001F61A0"/>
    <w:rsid w:val="001F61D4"/>
    <w:rsid w:val="001F63A9"/>
    <w:rsid w:val="001F65DE"/>
    <w:rsid w:val="001F68FA"/>
    <w:rsid w:val="001F6FEC"/>
    <w:rsid w:val="001F70A4"/>
    <w:rsid w:val="001F7349"/>
    <w:rsid w:val="001F773E"/>
    <w:rsid w:val="001F7BAA"/>
    <w:rsid w:val="001F7CB0"/>
    <w:rsid w:val="002001C8"/>
    <w:rsid w:val="00200437"/>
    <w:rsid w:val="00200AD6"/>
    <w:rsid w:val="00200B75"/>
    <w:rsid w:val="00200D00"/>
    <w:rsid w:val="00200D3A"/>
    <w:rsid w:val="00200DE2"/>
    <w:rsid w:val="00201A8D"/>
    <w:rsid w:val="00201D77"/>
    <w:rsid w:val="00201F87"/>
    <w:rsid w:val="0020228B"/>
    <w:rsid w:val="002023D7"/>
    <w:rsid w:val="00202712"/>
    <w:rsid w:val="00202975"/>
    <w:rsid w:val="00202D1F"/>
    <w:rsid w:val="002039DD"/>
    <w:rsid w:val="0020404D"/>
    <w:rsid w:val="002043D7"/>
    <w:rsid w:val="00204779"/>
    <w:rsid w:val="0020594C"/>
    <w:rsid w:val="00205AFD"/>
    <w:rsid w:val="00205B95"/>
    <w:rsid w:val="00205D86"/>
    <w:rsid w:val="002065B7"/>
    <w:rsid w:val="00206716"/>
    <w:rsid w:val="00206743"/>
    <w:rsid w:val="00206AF7"/>
    <w:rsid w:val="00207D53"/>
    <w:rsid w:val="00207FAC"/>
    <w:rsid w:val="002101C5"/>
    <w:rsid w:val="002102F7"/>
    <w:rsid w:val="002111B2"/>
    <w:rsid w:val="002111E0"/>
    <w:rsid w:val="00211712"/>
    <w:rsid w:val="00212C7C"/>
    <w:rsid w:val="0021310B"/>
    <w:rsid w:val="002132CD"/>
    <w:rsid w:val="00213349"/>
    <w:rsid w:val="00213364"/>
    <w:rsid w:val="00213478"/>
    <w:rsid w:val="00213E7D"/>
    <w:rsid w:val="00213F28"/>
    <w:rsid w:val="002141EA"/>
    <w:rsid w:val="00214393"/>
    <w:rsid w:val="00214FF0"/>
    <w:rsid w:val="002159C9"/>
    <w:rsid w:val="00215D0C"/>
    <w:rsid w:val="00215D2A"/>
    <w:rsid w:val="0021607D"/>
    <w:rsid w:val="002160F8"/>
    <w:rsid w:val="0021674E"/>
    <w:rsid w:val="00216AB1"/>
    <w:rsid w:val="00216E6E"/>
    <w:rsid w:val="00220442"/>
    <w:rsid w:val="0022189B"/>
    <w:rsid w:val="00221925"/>
    <w:rsid w:val="00221FA2"/>
    <w:rsid w:val="0022294B"/>
    <w:rsid w:val="0022352B"/>
    <w:rsid w:val="0022362A"/>
    <w:rsid w:val="00223A7D"/>
    <w:rsid w:val="00224400"/>
    <w:rsid w:val="00224A13"/>
    <w:rsid w:val="00224A67"/>
    <w:rsid w:val="00224FDA"/>
    <w:rsid w:val="002257B1"/>
    <w:rsid w:val="00225E19"/>
    <w:rsid w:val="0022680A"/>
    <w:rsid w:val="00226B13"/>
    <w:rsid w:val="00226CA2"/>
    <w:rsid w:val="00230527"/>
    <w:rsid w:val="00230E93"/>
    <w:rsid w:val="00230FC4"/>
    <w:rsid w:val="0023133A"/>
    <w:rsid w:val="00231574"/>
    <w:rsid w:val="00231E0B"/>
    <w:rsid w:val="00232892"/>
    <w:rsid w:val="002337F0"/>
    <w:rsid w:val="00233C6E"/>
    <w:rsid w:val="00233CE0"/>
    <w:rsid w:val="00233D42"/>
    <w:rsid w:val="0023424F"/>
    <w:rsid w:val="0023429A"/>
    <w:rsid w:val="00234572"/>
    <w:rsid w:val="00235401"/>
    <w:rsid w:val="00235FDC"/>
    <w:rsid w:val="0023639E"/>
    <w:rsid w:val="00236822"/>
    <w:rsid w:val="00236951"/>
    <w:rsid w:val="00237D03"/>
    <w:rsid w:val="00237DF4"/>
    <w:rsid w:val="00240055"/>
    <w:rsid w:val="00240F60"/>
    <w:rsid w:val="002411B8"/>
    <w:rsid w:val="002414BF"/>
    <w:rsid w:val="00241FF6"/>
    <w:rsid w:val="0024214D"/>
    <w:rsid w:val="002421D3"/>
    <w:rsid w:val="002430D4"/>
    <w:rsid w:val="002434C3"/>
    <w:rsid w:val="0024415E"/>
    <w:rsid w:val="00244831"/>
    <w:rsid w:val="002448E4"/>
    <w:rsid w:val="00245378"/>
    <w:rsid w:val="002455EB"/>
    <w:rsid w:val="00250279"/>
    <w:rsid w:val="00250A03"/>
    <w:rsid w:val="00250B50"/>
    <w:rsid w:val="00250D08"/>
    <w:rsid w:val="00250F00"/>
    <w:rsid w:val="002512C1"/>
    <w:rsid w:val="002516BE"/>
    <w:rsid w:val="00251D75"/>
    <w:rsid w:val="00252872"/>
    <w:rsid w:val="00252E3B"/>
    <w:rsid w:val="00253231"/>
    <w:rsid w:val="00253ED2"/>
    <w:rsid w:val="00253F33"/>
    <w:rsid w:val="00254058"/>
    <w:rsid w:val="00254735"/>
    <w:rsid w:val="00256967"/>
    <w:rsid w:val="00260085"/>
    <w:rsid w:val="002601C0"/>
    <w:rsid w:val="00261088"/>
    <w:rsid w:val="002614F7"/>
    <w:rsid w:val="00261680"/>
    <w:rsid w:val="00261986"/>
    <w:rsid w:val="00263B12"/>
    <w:rsid w:val="00264228"/>
    <w:rsid w:val="002647B2"/>
    <w:rsid w:val="00265291"/>
    <w:rsid w:val="00265347"/>
    <w:rsid w:val="00265B14"/>
    <w:rsid w:val="002661C2"/>
    <w:rsid w:val="002663D5"/>
    <w:rsid w:val="002664DD"/>
    <w:rsid w:val="002668B9"/>
    <w:rsid w:val="002668F1"/>
    <w:rsid w:val="00267587"/>
    <w:rsid w:val="0027002D"/>
    <w:rsid w:val="002703AC"/>
    <w:rsid w:val="002703C8"/>
    <w:rsid w:val="00270D03"/>
    <w:rsid w:val="00270F3B"/>
    <w:rsid w:val="002710D9"/>
    <w:rsid w:val="00271A26"/>
    <w:rsid w:val="00272060"/>
    <w:rsid w:val="00272D9B"/>
    <w:rsid w:val="00272F21"/>
    <w:rsid w:val="002739AD"/>
    <w:rsid w:val="00273D89"/>
    <w:rsid w:val="0027445A"/>
    <w:rsid w:val="002744E5"/>
    <w:rsid w:val="00274A8F"/>
    <w:rsid w:val="00274EE9"/>
    <w:rsid w:val="00275AFF"/>
    <w:rsid w:val="00275DC7"/>
    <w:rsid w:val="0027660E"/>
    <w:rsid w:val="002768A3"/>
    <w:rsid w:val="0027737D"/>
    <w:rsid w:val="002773AA"/>
    <w:rsid w:val="0027799B"/>
    <w:rsid w:val="00277AFF"/>
    <w:rsid w:val="00280212"/>
    <w:rsid w:val="002807E2"/>
    <w:rsid w:val="002809D0"/>
    <w:rsid w:val="00280B2F"/>
    <w:rsid w:val="00280F08"/>
    <w:rsid w:val="0028158E"/>
    <w:rsid w:val="002819CE"/>
    <w:rsid w:val="00281D8E"/>
    <w:rsid w:val="00282EAA"/>
    <w:rsid w:val="002836BB"/>
    <w:rsid w:val="0028379B"/>
    <w:rsid w:val="00283DC7"/>
    <w:rsid w:val="00284391"/>
    <w:rsid w:val="00284BF2"/>
    <w:rsid w:val="00285421"/>
    <w:rsid w:val="002865EA"/>
    <w:rsid w:val="00286FB9"/>
    <w:rsid w:val="00287964"/>
    <w:rsid w:val="002904CD"/>
    <w:rsid w:val="00290A3F"/>
    <w:rsid w:val="00290D41"/>
    <w:rsid w:val="0029109B"/>
    <w:rsid w:val="00292034"/>
    <w:rsid w:val="00292839"/>
    <w:rsid w:val="00292F28"/>
    <w:rsid w:val="002936F6"/>
    <w:rsid w:val="0029393E"/>
    <w:rsid w:val="00293F73"/>
    <w:rsid w:val="0029401A"/>
    <w:rsid w:val="002943F8"/>
    <w:rsid w:val="00294A91"/>
    <w:rsid w:val="00295722"/>
    <w:rsid w:val="00296D65"/>
    <w:rsid w:val="00296FED"/>
    <w:rsid w:val="002978A0"/>
    <w:rsid w:val="00297B27"/>
    <w:rsid w:val="00297DA8"/>
    <w:rsid w:val="00297E61"/>
    <w:rsid w:val="002A0A58"/>
    <w:rsid w:val="002A0EF1"/>
    <w:rsid w:val="002A128A"/>
    <w:rsid w:val="002A19C6"/>
    <w:rsid w:val="002A1BE1"/>
    <w:rsid w:val="002A2094"/>
    <w:rsid w:val="002A214B"/>
    <w:rsid w:val="002A265C"/>
    <w:rsid w:val="002A2FCE"/>
    <w:rsid w:val="002A31F8"/>
    <w:rsid w:val="002A3819"/>
    <w:rsid w:val="002A3DCA"/>
    <w:rsid w:val="002A43ED"/>
    <w:rsid w:val="002A4F58"/>
    <w:rsid w:val="002A5A5B"/>
    <w:rsid w:val="002A6387"/>
    <w:rsid w:val="002A639E"/>
    <w:rsid w:val="002A6756"/>
    <w:rsid w:val="002A6A23"/>
    <w:rsid w:val="002A6A87"/>
    <w:rsid w:val="002A6D99"/>
    <w:rsid w:val="002A71D3"/>
    <w:rsid w:val="002A720E"/>
    <w:rsid w:val="002A771A"/>
    <w:rsid w:val="002A7C90"/>
    <w:rsid w:val="002A7FBF"/>
    <w:rsid w:val="002B01F3"/>
    <w:rsid w:val="002B0505"/>
    <w:rsid w:val="002B096E"/>
    <w:rsid w:val="002B0B9A"/>
    <w:rsid w:val="002B18E0"/>
    <w:rsid w:val="002B1B2E"/>
    <w:rsid w:val="002B1F25"/>
    <w:rsid w:val="002B37CD"/>
    <w:rsid w:val="002B39F6"/>
    <w:rsid w:val="002B3C35"/>
    <w:rsid w:val="002B41F1"/>
    <w:rsid w:val="002B4A61"/>
    <w:rsid w:val="002B4A9B"/>
    <w:rsid w:val="002B5EC9"/>
    <w:rsid w:val="002B659C"/>
    <w:rsid w:val="002B65CB"/>
    <w:rsid w:val="002B756F"/>
    <w:rsid w:val="002B7657"/>
    <w:rsid w:val="002B7E7C"/>
    <w:rsid w:val="002C0553"/>
    <w:rsid w:val="002C062F"/>
    <w:rsid w:val="002C08A2"/>
    <w:rsid w:val="002C0A99"/>
    <w:rsid w:val="002C0B71"/>
    <w:rsid w:val="002C0D6E"/>
    <w:rsid w:val="002C16C2"/>
    <w:rsid w:val="002C192E"/>
    <w:rsid w:val="002C239F"/>
    <w:rsid w:val="002C25DF"/>
    <w:rsid w:val="002C3ACE"/>
    <w:rsid w:val="002C409F"/>
    <w:rsid w:val="002C453E"/>
    <w:rsid w:val="002C4BBA"/>
    <w:rsid w:val="002C5241"/>
    <w:rsid w:val="002C56F7"/>
    <w:rsid w:val="002C571F"/>
    <w:rsid w:val="002C7055"/>
    <w:rsid w:val="002C770E"/>
    <w:rsid w:val="002C7A8F"/>
    <w:rsid w:val="002D0A81"/>
    <w:rsid w:val="002D0CB4"/>
    <w:rsid w:val="002D0E40"/>
    <w:rsid w:val="002D113F"/>
    <w:rsid w:val="002D13D8"/>
    <w:rsid w:val="002D1B1E"/>
    <w:rsid w:val="002D1CEF"/>
    <w:rsid w:val="002D2AED"/>
    <w:rsid w:val="002D2C17"/>
    <w:rsid w:val="002D305C"/>
    <w:rsid w:val="002D30FE"/>
    <w:rsid w:val="002D3D46"/>
    <w:rsid w:val="002D4754"/>
    <w:rsid w:val="002D4DFE"/>
    <w:rsid w:val="002D4FB8"/>
    <w:rsid w:val="002D5637"/>
    <w:rsid w:val="002D566C"/>
    <w:rsid w:val="002D58FD"/>
    <w:rsid w:val="002D5950"/>
    <w:rsid w:val="002D5C84"/>
    <w:rsid w:val="002D626A"/>
    <w:rsid w:val="002D6583"/>
    <w:rsid w:val="002D70C1"/>
    <w:rsid w:val="002D7DCE"/>
    <w:rsid w:val="002E0EB9"/>
    <w:rsid w:val="002E10A4"/>
    <w:rsid w:val="002E10AD"/>
    <w:rsid w:val="002E1206"/>
    <w:rsid w:val="002E16CC"/>
    <w:rsid w:val="002E1905"/>
    <w:rsid w:val="002E1A6A"/>
    <w:rsid w:val="002E1E3A"/>
    <w:rsid w:val="002E203E"/>
    <w:rsid w:val="002E2054"/>
    <w:rsid w:val="002E2837"/>
    <w:rsid w:val="002E2846"/>
    <w:rsid w:val="002E3B62"/>
    <w:rsid w:val="002E3DB3"/>
    <w:rsid w:val="002E3DC8"/>
    <w:rsid w:val="002E473A"/>
    <w:rsid w:val="002E585C"/>
    <w:rsid w:val="002E5E8F"/>
    <w:rsid w:val="002E67BA"/>
    <w:rsid w:val="002E68BD"/>
    <w:rsid w:val="002E68F2"/>
    <w:rsid w:val="002E6CB7"/>
    <w:rsid w:val="002E726F"/>
    <w:rsid w:val="002E740F"/>
    <w:rsid w:val="002E76C4"/>
    <w:rsid w:val="002F0046"/>
    <w:rsid w:val="002F06DC"/>
    <w:rsid w:val="002F09D7"/>
    <w:rsid w:val="002F1178"/>
    <w:rsid w:val="002F187E"/>
    <w:rsid w:val="002F1B55"/>
    <w:rsid w:val="002F1DD9"/>
    <w:rsid w:val="002F23B2"/>
    <w:rsid w:val="002F2A5C"/>
    <w:rsid w:val="002F3C21"/>
    <w:rsid w:val="002F3CA7"/>
    <w:rsid w:val="002F3F1F"/>
    <w:rsid w:val="002F40F3"/>
    <w:rsid w:val="002F4333"/>
    <w:rsid w:val="002F438A"/>
    <w:rsid w:val="002F43CB"/>
    <w:rsid w:val="002F4575"/>
    <w:rsid w:val="002F4611"/>
    <w:rsid w:val="002F4CDA"/>
    <w:rsid w:val="002F4D61"/>
    <w:rsid w:val="002F539F"/>
    <w:rsid w:val="002F55FA"/>
    <w:rsid w:val="002F5737"/>
    <w:rsid w:val="002F57E8"/>
    <w:rsid w:val="002F5860"/>
    <w:rsid w:val="002F5E24"/>
    <w:rsid w:val="002F66D4"/>
    <w:rsid w:val="002F6751"/>
    <w:rsid w:val="002F6AF0"/>
    <w:rsid w:val="002F7316"/>
    <w:rsid w:val="002F7355"/>
    <w:rsid w:val="00300EB1"/>
    <w:rsid w:val="00300EDF"/>
    <w:rsid w:val="003013D7"/>
    <w:rsid w:val="00301FA7"/>
    <w:rsid w:val="0030334D"/>
    <w:rsid w:val="0030348E"/>
    <w:rsid w:val="00303A2B"/>
    <w:rsid w:val="00303A5F"/>
    <w:rsid w:val="00303D34"/>
    <w:rsid w:val="00303F12"/>
    <w:rsid w:val="003043A3"/>
    <w:rsid w:val="00304F8A"/>
    <w:rsid w:val="00305228"/>
    <w:rsid w:val="0030524D"/>
    <w:rsid w:val="003066ED"/>
    <w:rsid w:val="00306B4A"/>
    <w:rsid w:val="00307652"/>
    <w:rsid w:val="003077E1"/>
    <w:rsid w:val="00310521"/>
    <w:rsid w:val="003109F2"/>
    <w:rsid w:val="00310A9E"/>
    <w:rsid w:val="00310B4A"/>
    <w:rsid w:val="0031172E"/>
    <w:rsid w:val="00311750"/>
    <w:rsid w:val="00311779"/>
    <w:rsid w:val="00311C26"/>
    <w:rsid w:val="00311EE7"/>
    <w:rsid w:val="003121F3"/>
    <w:rsid w:val="00312244"/>
    <w:rsid w:val="00312431"/>
    <w:rsid w:val="00312741"/>
    <w:rsid w:val="00312A1D"/>
    <w:rsid w:val="00312F63"/>
    <w:rsid w:val="0031314D"/>
    <w:rsid w:val="003136E3"/>
    <w:rsid w:val="00313E6E"/>
    <w:rsid w:val="003144E5"/>
    <w:rsid w:val="00314586"/>
    <w:rsid w:val="00314AAD"/>
    <w:rsid w:val="00315A89"/>
    <w:rsid w:val="00315D19"/>
    <w:rsid w:val="00315FBA"/>
    <w:rsid w:val="00316726"/>
    <w:rsid w:val="00316C97"/>
    <w:rsid w:val="0031727A"/>
    <w:rsid w:val="003175CB"/>
    <w:rsid w:val="003179C1"/>
    <w:rsid w:val="003203E3"/>
    <w:rsid w:val="003207D8"/>
    <w:rsid w:val="00321AFE"/>
    <w:rsid w:val="00321D77"/>
    <w:rsid w:val="00321DD6"/>
    <w:rsid w:val="00321ED7"/>
    <w:rsid w:val="00321FFC"/>
    <w:rsid w:val="003221FB"/>
    <w:rsid w:val="00323C81"/>
    <w:rsid w:val="00323F46"/>
    <w:rsid w:val="0032430B"/>
    <w:rsid w:val="003248A5"/>
    <w:rsid w:val="00324DA8"/>
    <w:rsid w:val="0032572A"/>
    <w:rsid w:val="00325763"/>
    <w:rsid w:val="00325DE1"/>
    <w:rsid w:val="00325E10"/>
    <w:rsid w:val="00325E31"/>
    <w:rsid w:val="00326355"/>
    <w:rsid w:val="00326C49"/>
    <w:rsid w:val="0032747D"/>
    <w:rsid w:val="00327EF9"/>
    <w:rsid w:val="003309C1"/>
    <w:rsid w:val="00330A9C"/>
    <w:rsid w:val="00330D7C"/>
    <w:rsid w:val="003319EC"/>
    <w:rsid w:val="003322B3"/>
    <w:rsid w:val="00332303"/>
    <w:rsid w:val="00332A3F"/>
    <w:rsid w:val="00332FBB"/>
    <w:rsid w:val="003335D7"/>
    <w:rsid w:val="00333C31"/>
    <w:rsid w:val="00333C3D"/>
    <w:rsid w:val="00333D1F"/>
    <w:rsid w:val="00334012"/>
    <w:rsid w:val="0033454B"/>
    <w:rsid w:val="003347C7"/>
    <w:rsid w:val="00334CA0"/>
    <w:rsid w:val="003353F8"/>
    <w:rsid w:val="00335773"/>
    <w:rsid w:val="00335CB1"/>
    <w:rsid w:val="00337B1A"/>
    <w:rsid w:val="00337BF2"/>
    <w:rsid w:val="003406AA"/>
    <w:rsid w:val="0034096F"/>
    <w:rsid w:val="0034112F"/>
    <w:rsid w:val="00341725"/>
    <w:rsid w:val="00341E87"/>
    <w:rsid w:val="00342029"/>
    <w:rsid w:val="0034238A"/>
    <w:rsid w:val="00342D4A"/>
    <w:rsid w:val="003430CF"/>
    <w:rsid w:val="0034347B"/>
    <w:rsid w:val="00343C6C"/>
    <w:rsid w:val="00343C76"/>
    <w:rsid w:val="00344AF1"/>
    <w:rsid w:val="00344E30"/>
    <w:rsid w:val="00344ED6"/>
    <w:rsid w:val="00345379"/>
    <w:rsid w:val="00345797"/>
    <w:rsid w:val="00345A6A"/>
    <w:rsid w:val="00346684"/>
    <w:rsid w:val="00346F5D"/>
    <w:rsid w:val="00347887"/>
    <w:rsid w:val="003478BA"/>
    <w:rsid w:val="0035058C"/>
    <w:rsid w:val="003505C8"/>
    <w:rsid w:val="00350F88"/>
    <w:rsid w:val="00351291"/>
    <w:rsid w:val="00351351"/>
    <w:rsid w:val="0035185D"/>
    <w:rsid w:val="0035200E"/>
    <w:rsid w:val="00352827"/>
    <w:rsid w:val="0035304B"/>
    <w:rsid w:val="0035332F"/>
    <w:rsid w:val="003535FF"/>
    <w:rsid w:val="0035455D"/>
    <w:rsid w:val="003546CE"/>
    <w:rsid w:val="00354ACD"/>
    <w:rsid w:val="00354BDE"/>
    <w:rsid w:val="00354D84"/>
    <w:rsid w:val="00354E84"/>
    <w:rsid w:val="00354EBB"/>
    <w:rsid w:val="00355FEB"/>
    <w:rsid w:val="003560B4"/>
    <w:rsid w:val="00356270"/>
    <w:rsid w:val="00356B87"/>
    <w:rsid w:val="00356D5C"/>
    <w:rsid w:val="0035756B"/>
    <w:rsid w:val="003578D4"/>
    <w:rsid w:val="00357CA9"/>
    <w:rsid w:val="003602D1"/>
    <w:rsid w:val="0036064E"/>
    <w:rsid w:val="00360822"/>
    <w:rsid w:val="00360973"/>
    <w:rsid w:val="003617AD"/>
    <w:rsid w:val="00361F3A"/>
    <w:rsid w:val="003622EF"/>
    <w:rsid w:val="0036296D"/>
    <w:rsid w:val="00362F86"/>
    <w:rsid w:val="00363A65"/>
    <w:rsid w:val="00363C62"/>
    <w:rsid w:val="00364356"/>
    <w:rsid w:val="003649FB"/>
    <w:rsid w:val="00364EAB"/>
    <w:rsid w:val="003658D7"/>
    <w:rsid w:val="00365D70"/>
    <w:rsid w:val="0036696B"/>
    <w:rsid w:val="003669FA"/>
    <w:rsid w:val="00366B09"/>
    <w:rsid w:val="00366C4A"/>
    <w:rsid w:val="00366F6F"/>
    <w:rsid w:val="00367E93"/>
    <w:rsid w:val="003703D7"/>
    <w:rsid w:val="00370967"/>
    <w:rsid w:val="00370F22"/>
    <w:rsid w:val="0037108C"/>
    <w:rsid w:val="00371930"/>
    <w:rsid w:val="00372062"/>
    <w:rsid w:val="0037210C"/>
    <w:rsid w:val="00372154"/>
    <w:rsid w:val="00373622"/>
    <w:rsid w:val="003736DB"/>
    <w:rsid w:val="0037394D"/>
    <w:rsid w:val="00373C48"/>
    <w:rsid w:val="00373D3D"/>
    <w:rsid w:val="00373DA8"/>
    <w:rsid w:val="00373E29"/>
    <w:rsid w:val="00373F9C"/>
    <w:rsid w:val="00374F0A"/>
    <w:rsid w:val="00374F3A"/>
    <w:rsid w:val="00375348"/>
    <w:rsid w:val="0037543E"/>
    <w:rsid w:val="00375530"/>
    <w:rsid w:val="00375C48"/>
    <w:rsid w:val="00375CA9"/>
    <w:rsid w:val="00375E1D"/>
    <w:rsid w:val="003763A3"/>
    <w:rsid w:val="003766AE"/>
    <w:rsid w:val="00377ABB"/>
    <w:rsid w:val="00377AEC"/>
    <w:rsid w:val="00377B9D"/>
    <w:rsid w:val="00377FA9"/>
    <w:rsid w:val="00380012"/>
    <w:rsid w:val="00380066"/>
    <w:rsid w:val="0038022B"/>
    <w:rsid w:val="0038050B"/>
    <w:rsid w:val="00380699"/>
    <w:rsid w:val="00380A1E"/>
    <w:rsid w:val="00381401"/>
    <w:rsid w:val="00382506"/>
    <w:rsid w:val="003827B3"/>
    <w:rsid w:val="00383E91"/>
    <w:rsid w:val="0038497B"/>
    <w:rsid w:val="00384ADA"/>
    <w:rsid w:val="00384F7C"/>
    <w:rsid w:val="00385092"/>
    <w:rsid w:val="003858EA"/>
    <w:rsid w:val="00385927"/>
    <w:rsid w:val="00385929"/>
    <w:rsid w:val="003862A2"/>
    <w:rsid w:val="00387146"/>
    <w:rsid w:val="003877CB"/>
    <w:rsid w:val="003878BF"/>
    <w:rsid w:val="00387E0D"/>
    <w:rsid w:val="00387EAF"/>
    <w:rsid w:val="00390934"/>
    <w:rsid w:val="003911F3"/>
    <w:rsid w:val="00391399"/>
    <w:rsid w:val="003914ED"/>
    <w:rsid w:val="00391525"/>
    <w:rsid w:val="00392668"/>
    <w:rsid w:val="003927A6"/>
    <w:rsid w:val="003927B2"/>
    <w:rsid w:val="003927F1"/>
    <w:rsid w:val="0039283D"/>
    <w:rsid w:val="003936C7"/>
    <w:rsid w:val="00393E36"/>
    <w:rsid w:val="00394C42"/>
    <w:rsid w:val="003950E1"/>
    <w:rsid w:val="00395E19"/>
    <w:rsid w:val="003960B3"/>
    <w:rsid w:val="003961F2"/>
    <w:rsid w:val="00396208"/>
    <w:rsid w:val="00396269"/>
    <w:rsid w:val="00396CBE"/>
    <w:rsid w:val="00397291"/>
    <w:rsid w:val="003A010C"/>
    <w:rsid w:val="003A0220"/>
    <w:rsid w:val="003A0343"/>
    <w:rsid w:val="003A1A9F"/>
    <w:rsid w:val="003A2460"/>
    <w:rsid w:val="003A2680"/>
    <w:rsid w:val="003A2CD6"/>
    <w:rsid w:val="003A2FE6"/>
    <w:rsid w:val="003A3019"/>
    <w:rsid w:val="003A3614"/>
    <w:rsid w:val="003A3821"/>
    <w:rsid w:val="003A3A6B"/>
    <w:rsid w:val="003A3EAE"/>
    <w:rsid w:val="003A4E45"/>
    <w:rsid w:val="003A5578"/>
    <w:rsid w:val="003A5C45"/>
    <w:rsid w:val="003A63AB"/>
    <w:rsid w:val="003A6B48"/>
    <w:rsid w:val="003A705E"/>
    <w:rsid w:val="003A726E"/>
    <w:rsid w:val="003A775A"/>
    <w:rsid w:val="003A792B"/>
    <w:rsid w:val="003B0447"/>
    <w:rsid w:val="003B06EF"/>
    <w:rsid w:val="003B0B86"/>
    <w:rsid w:val="003B0C29"/>
    <w:rsid w:val="003B17CD"/>
    <w:rsid w:val="003B1A63"/>
    <w:rsid w:val="003B25A0"/>
    <w:rsid w:val="003B25F8"/>
    <w:rsid w:val="003B2685"/>
    <w:rsid w:val="003B3203"/>
    <w:rsid w:val="003B38A0"/>
    <w:rsid w:val="003B3F96"/>
    <w:rsid w:val="003B41AA"/>
    <w:rsid w:val="003B489E"/>
    <w:rsid w:val="003B4AF3"/>
    <w:rsid w:val="003B5409"/>
    <w:rsid w:val="003B5C4E"/>
    <w:rsid w:val="003B6139"/>
    <w:rsid w:val="003B6403"/>
    <w:rsid w:val="003B668A"/>
    <w:rsid w:val="003B68AC"/>
    <w:rsid w:val="003B6CA7"/>
    <w:rsid w:val="003B7C2F"/>
    <w:rsid w:val="003C0180"/>
    <w:rsid w:val="003C0926"/>
    <w:rsid w:val="003C1876"/>
    <w:rsid w:val="003C1A1E"/>
    <w:rsid w:val="003C1FB2"/>
    <w:rsid w:val="003C2037"/>
    <w:rsid w:val="003C26D4"/>
    <w:rsid w:val="003C3791"/>
    <w:rsid w:val="003C3E52"/>
    <w:rsid w:val="003C4622"/>
    <w:rsid w:val="003C4ACE"/>
    <w:rsid w:val="003C54E7"/>
    <w:rsid w:val="003C58EE"/>
    <w:rsid w:val="003C5D0B"/>
    <w:rsid w:val="003C67B6"/>
    <w:rsid w:val="003C6874"/>
    <w:rsid w:val="003C6D90"/>
    <w:rsid w:val="003C6FBC"/>
    <w:rsid w:val="003C7815"/>
    <w:rsid w:val="003C7A09"/>
    <w:rsid w:val="003C7B2E"/>
    <w:rsid w:val="003C7FE1"/>
    <w:rsid w:val="003D0E58"/>
    <w:rsid w:val="003D11C5"/>
    <w:rsid w:val="003D157C"/>
    <w:rsid w:val="003D1954"/>
    <w:rsid w:val="003D1EF2"/>
    <w:rsid w:val="003D221D"/>
    <w:rsid w:val="003D237C"/>
    <w:rsid w:val="003D2523"/>
    <w:rsid w:val="003D2E1D"/>
    <w:rsid w:val="003D30F6"/>
    <w:rsid w:val="003D4249"/>
    <w:rsid w:val="003D4679"/>
    <w:rsid w:val="003D501A"/>
    <w:rsid w:val="003D542F"/>
    <w:rsid w:val="003D553D"/>
    <w:rsid w:val="003D597C"/>
    <w:rsid w:val="003D5BBB"/>
    <w:rsid w:val="003D7CFD"/>
    <w:rsid w:val="003E01D9"/>
    <w:rsid w:val="003E02B0"/>
    <w:rsid w:val="003E0426"/>
    <w:rsid w:val="003E0F3A"/>
    <w:rsid w:val="003E1139"/>
    <w:rsid w:val="003E2CB0"/>
    <w:rsid w:val="003E2FC2"/>
    <w:rsid w:val="003E3185"/>
    <w:rsid w:val="003E3506"/>
    <w:rsid w:val="003E3C69"/>
    <w:rsid w:val="003E3E49"/>
    <w:rsid w:val="003E3EF5"/>
    <w:rsid w:val="003E4FBA"/>
    <w:rsid w:val="003E64FF"/>
    <w:rsid w:val="003E695C"/>
    <w:rsid w:val="003E6B9B"/>
    <w:rsid w:val="003E6E30"/>
    <w:rsid w:val="003E75D0"/>
    <w:rsid w:val="003EA3DB"/>
    <w:rsid w:val="003F0468"/>
    <w:rsid w:val="003F0FB2"/>
    <w:rsid w:val="003F1574"/>
    <w:rsid w:val="003F1B4A"/>
    <w:rsid w:val="003F1CCE"/>
    <w:rsid w:val="003F1D6E"/>
    <w:rsid w:val="003F24D0"/>
    <w:rsid w:val="003F2532"/>
    <w:rsid w:val="003F2D30"/>
    <w:rsid w:val="003F315E"/>
    <w:rsid w:val="003F3C41"/>
    <w:rsid w:val="003F4934"/>
    <w:rsid w:val="003F54A7"/>
    <w:rsid w:val="003F58CF"/>
    <w:rsid w:val="003F5D2E"/>
    <w:rsid w:val="003F5F64"/>
    <w:rsid w:val="003F60F6"/>
    <w:rsid w:val="003F626D"/>
    <w:rsid w:val="003F6A04"/>
    <w:rsid w:val="003F6CA1"/>
    <w:rsid w:val="003F73C3"/>
    <w:rsid w:val="003F7D7D"/>
    <w:rsid w:val="004006C3"/>
    <w:rsid w:val="00400F78"/>
    <w:rsid w:val="004011EF"/>
    <w:rsid w:val="00401B1E"/>
    <w:rsid w:val="00401B3C"/>
    <w:rsid w:val="004026FF"/>
    <w:rsid w:val="00403885"/>
    <w:rsid w:val="00404EFA"/>
    <w:rsid w:val="00404F4C"/>
    <w:rsid w:val="004050EF"/>
    <w:rsid w:val="00405162"/>
    <w:rsid w:val="004057CF"/>
    <w:rsid w:val="00405905"/>
    <w:rsid w:val="00405FE4"/>
    <w:rsid w:val="004060AD"/>
    <w:rsid w:val="00406A8E"/>
    <w:rsid w:val="00407977"/>
    <w:rsid w:val="00407BA9"/>
    <w:rsid w:val="004104BC"/>
    <w:rsid w:val="004105F0"/>
    <w:rsid w:val="00410F8C"/>
    <w:rsid w:val="00411A72"/>
    <w:rsid w:val="00411FBA"/>
    <w:rsid w:val="0041203C"/>
    <w:rsid w:val="00412238"/>
    <w:rsid w:val="004130EF"/>
    <w:rsid w:val="0041322A"/>
    <w:rsid w:val="004139C9"/>
    <w:rsid w:val="004146F6"/>
    <w:rsid w:val="00414908"/>
    <w:rsid w:val="00414953"/>
    <w:rsid w:val="004159F8"/>
    <w:rsid w:val="00415B88"/>
    <w:rsid w:val="0041664D"/>
    <w:rsid w:val="00417414"/>
    <w:rsid w:val="0041797B"/>
    <w:rsid w:val="00417BC0"/>
    <w:rsid w:val="00417DE4"/>
    <w:rsid w:val="004204F7"/>
    <w:rsid w:val="00420A64"/>
    <w:rsid w:val="00420B38"/>
    <w:rsid w:val="0042112B"/>
    <w:rsid w:val="004211C1"/>
    <w:rsid w:val="004211C3"/>
    <w:rsid w:val="00421461"/>
    <w:rsid w:val="0042173F"/>
    <w:rsid w:val="00422264"/>
    <w:rsid w:val="004222F0"/>
    <w:rsid w:val="0042279F"/>
    <w:rsid w:val="00422942"/>
    <w:rsid w:val="00422A2F"/>
    <w:rsid w:val="004238EE"/>
    <w:rsid w:val="0042402A"/>
    <w:rsid w:val="0042419F"/>
    <w:rsid w:val="0042473B"/>
    <w:rsid w:val="0042481E"/>
    <w:rsid w:val="004249B5"/>
    <w:rsid w:val="004257CC"/>
    <w:rsid w:val="0042701F"/>
    <w:rsid w:val="00427113"/>
    <w:rsid w:val="004279F3"/>
    <w:rsid w:val="00430B48"/>
    <w:rsid w:val="00431283"/>
    <w:rsid w:val="00431960"/>
    <w:rsid w:val="004329C6"/>
    <w:rsid w:val="004337CC"/>
    <w:rsid w:val="00433853"/>
    <w:rsid w:val="00434208"/>
    <w:rsid w:val="0043469E"/>
    <w:rsid w:val="00434885"/>
    <w:rsid w:val="00434C65"/>
    <w:rsid w:val="00434DDE"/>
    <w:rsid w:val="00435537"/>
    <w:rsid w:val="004357B5"/>
    <w:rsid w:val="00435AD5"/>
    <w:rsid w:val="0043622B"/>
    <w:rsid w:val="00436A12"/>
    <w:rsid w:val="004372A0"/>
    <w:rsid w:val="0043767E"/>
    <w:rsid w:val="00437D1B"/>
    <w:rsid w:val="004403C1"/>
    <w:rsid w:val="00440E9A"/>
    <w:rsid w:val="00440FED"/>
    <w:rsid w:val="00441CD8"/>
    <w:rsid w:val="00441CFA"/>
    <w:rsid w:val="004423A2"/>
    <w:rsid w:val="00442E63"/>
    <w:rsid w:val="0044382E"/>
    <w:rsid w:val="00443B4B"/>
    <w:rsid w:val="004440EC"/>
    <w:rsid w:val="004441E8"/>
    <w:rsid w:val="00444CE1"/>
    <w:rsid w:val="0044576C"/>
    <w:rsid w:val="004458D1"/>
    <w:rsid w:val="00445B4B"/>
    <w:rsid w:val="00446B46"/>
    <w:rsid w:val="00446D69"/>
    <w:rsid w:val="0044754F"/>
    <w:rsid w:val="00447A17"/>
    <w:rsid w:val="00447EFC"/>
    <w:rsid w:val="00450228"/>
    <w:rsid w:val="00450A12"/>
    <w:rsid w:val="00450D3D"/>
    <w:rsid w:val="004518F7"/>
    <w:rsid w:val="00451C40"/>
    <w:rsid w:val="0045233F"/>
    <w:rsid w:val="00452C0E"/>
    <w:rsid w:val="00452C7B"/>
    <w:rsid w:val="004530B4"/>
    <w:rsid w:val="00453227"/>
    <w:rsid w:val="00453E34"/>
    <w:rsid w:val="004540BC"/>
    <w:rsid w:val="004541F7"/>
    <w:rsid w:val="00454239"/>
    <w:rsid w:val="00454AFF"/>
    <w:rsid w:val="00454FCA"/>
    <w:rsid w:val="004555CC"/>
    <w:rsid w:val="00455721"/>
    <w:rsid w:val="0045591E"/>
    <w:rsid w:val="00455A87"/>
    <w:rsid w:val="00455DF9"/>
    <w:rsid w:val="004561B3"/>
    <w:rsid w:val="0045678E"/>
    <w:rsid w:val="00456CCC"/>
    <w:rsid w:val="00456D41"/>
    <w:rsid w:val="00457AE9"/>
    <w:rsid w:val="00457E7C"/>
    <w:rsid w:val="004601F4"/>
    <w:rsid w:val="00460996"/>
    <w:rsid w:val="004609D2"/>
    <w:rsid w:val="00460F98"/>
    <w:rsid w:val="00460FD6"/>
    <w:rsid w:val="004619CE"/>
    <w:rsid w:val="00461CB0"/>
    <w:rsid w:val="00462AE5"/>
    <w:rsid w:val="00463988"/>
    <w:rsid w:val="00463A43"/>
    <w:rsid w:val="00463F3D"/>
    <w:rsid w:val="00463FC1"/>
    <w:rsid w:val="00464201"/>
    <w:rsid w:val="004647EE"/>
    <w:rsid w:val="0046503A"/>
    <w:rsid w:val="00465211"/>
    <w:rsid w:val="004652BD"/>
    <w:rsid w:val="004655B4"/>
    <w:rsid w:val="004657A9"/>
    <w:rsid w:val="00466094"/>
    <w:rsid w:val="0046636A"/>
    <w:rsid w:val="00466639"/>
    <w:rsid w:val="00466875"/>
    <w:rsid w:val="00466A4C"/>
    <w:rsid w:val="004679B4"/>
    <w:rsid w:val="00467FE9"/>
    <w:rsid w:val="00470272"/>
    <w:rsid w:val="004712D5"/>
    <w:rsid w:val="004717D4"/>
    <w:rsid w:val="00471E97"/>
    <w:rsid w:val="00472541"/>
    <w:rsid w:val="004728CD"/>
    <w:rsid w:val="00472C94"/>
    <w:rsid w:val="00472EE2"/>
    <w:rsid w:val="00472FFA"/>
    <w:rsid w:val="00473395"/>
    <w:rsid w:val="00473B8E"/>
    <w:rsid w:val="00473EA1"/>
    <w:rsid w:val="00473EB0"/>
    <w:rsid w:val="00473F17"/>
    <w:rsid w:val="004743CB"/>
    <w:rsid w:val="0047455B"/>
    <w:rsid w:val="004746D5"/>
    <w:rsid w:val="00474CB4"/>
    <w:rsid w:val="00474D67"/>
    <w:rsid w:val="0047578E"/>
    <w:rsid w:val="00475C41"/>
    <w:rsid w:val="00476029"/>
    <w:rsid w:val="004769CA"/>
    <w:rsid w:val="004769CC"/>
    <w:rsid w:val="004771B7"/>
    <w:rsid w:val="00477906"/>
    <w:rsid w:val="00477A2A"/>
    <w:rsid w:val="004803CE"/>
    <w:rsid w:val="00480407"/>
    <w:rsid w:val="00480921"/>
    <w:rsid w:val="00480B75"/>
    <w:rsid w:val="004827B8"/>
    <w:rsid w:val="00483077"/>
    <w:rsid w:val="0048382F"/>
    <w:rsid w:val="00483DC0"/>
    <w:rsid w:val="0048478B"/>
    <w:rsid w:val="00484E56"/>
    <w:rsid w:val="004856CC"/>
    <w:rsid w:val="0048572A"/>
    <w:rsid w:val="0048682C"/>
    <w:rsid w:val="00486F44"/>
    <w:rsid w:val="00487267"/>
    <w:rsid w:val="0048732A"/>
    <w:rsid w:val="0048737B"/>
    <w:rsid w:val="0049092F"/>
    <w:rsid w:val="00490BAB"/>
    <w:rsid w:val="0049151F"/>
    <w:rsid w:val="00491AE3"/>
    <w:rsid w:val="00491CC2"/>
    <w:rsid w:val="00491EF4"/>
    <w:rsid w:val="00491EFA"/>
    <w:rsid w:val="00492443"/>
    <w:rsid w:val="00492D86"/>
    <w:rsid w:val="00492E88"/>
    <w:rsid w:val="00493B0D"/>
    <w:rsid w:val="00493D35"/>
    <w:rsid w:val="00493D52"/>
    <w:rsid w:val="00493F5C"/>
    <w:rsid w:val="0049425E"/>
    <w:rsid w:val="0049497C"/>
    <w:rsid w:val="00494A8C"/>
    <w:rsid w:val="0049535E"/>
    <w:rsid w:val="004959F9"/>
    <w:rsid w:val="00496205"/>
    <w:rsid w:val="00496A3A"/>
    <w:rsid w:val="00496F55"/>
    <w:rsid w:val="00497000"/>
    <w:rsid w:val="00497728"/>
    <w:rsid w:val="00497A1A"/>
    <w:rsid w:val="00497E49"/>
    <w:rsid w:val="00497F28"/>
    <w:rsid w:val="004A0023"/>
    <w:rsid w:val="004A091F"/>
    <w:rsid w:val="004A0C9F"/>
    <w:rsid w:val="004A11A9"/>
    <w:rsid w:val="004A1273"/>
    <w:rsid w:val="004A190F"/>
    <w:rsid w:val="004A1E81"/>
    <w:rsid w:val="004A22E0"/>
    <w:rsid w:val="004A23A4"/>
    <w:rsid w:val="004A2655"/>
    <w:rsid w:val="004A4419"/>
    <w:rsid w:val="004A48C1"/>
    <w:rsid w:val="004A4D51"/>
    <w:rsid w:val="004A5BDD"/>
    <w:rsid w:val="004A63FE"/>
    <w:rsid w:val="004A6DBC"/>
    <w:rsid w:val="004A6E69"/>
    <w:rsid w:val="004A6FBF"/>
    <w:rsid w:val="004A7135"/>
    <w:rsid w:val="004A7185"/>
    <w:rsid w:val="004A71E5"/>
    <w:rsid w:val="004A728C"/>
    <w:rsid w:val="004A7BAD"/>
    <w:rsid w:val="004A7D6D"/>
    <w:rsid w:val="004A7D9C"/>
    <w:rsid w:val="004A7DEA"/>
    <w:rsid w:val="004B0190"/>
    <w:rsid w:val="004B08AA"/>
    <w:rsid w:val="004B12FB"/>
    <w:rsid w:val="004B13A7"/>
    <w:rsid w:val="004B1561"/>
    <w:rsid w:val="004B1B0E"/>
    <w:rsid w:val="004B1D5B"/>
    <w:rsid w:val="004B2CE9"/>
    <w:rsid w:val="004B35B4"/>
    <w:rsid w:val="004B3EB7"/>
    <w:rsid w:val="004B3FA8"/>
    <w:rsid w:val="004B46B8"/>
    <w:rsid w:val="004B4A23"/>
    <w:rsid w:val="004B5664"/>
    <w:rsid w:val="004B60F2"/>
    <w:rsid w:val="004B6B13"/>
    <w:rsid w:val="004B6C76"/>
    <w:rsid w:val="004B748E"/>
    <w:rsid w:val="004B773D"/>
    <w:rsid w:val="004B7A46"/>
    <w:rsid w:val="004B7CB6"/>
    <w:rsid w:val="004C0313"/>
    <w:rsid w:val="004C046F"/>
    <w:rsid w:val="004C074B"/>
    <w:rsid w:val="004C1AC8"/>
    <w:rsid w:val="004C2BEF"/>
    <w:rsid w:val="004C34CB"/>
    <w:rsid w:val="004C428F"/>
    <w:rsid w:val="004C47FD"/>
    <w:rsid w:val="004C483A"/>
    <w:rsid w:val="004C51B0"/>
    <w:rsid w:val="004C56B3"/>
    <w:rsid w:val="004C5BED"/>
    <w:rsid w:val="004C5C30"/>
    <w:rsid w:val="004C6225"/>
    <w:rsid w:val="004C6436"/>
    <w:rsid w:val="004C74FD"/>
    <w:rsid w:val="004C7A9C"/>
    <w:rsid w:val="004D092E"/>
    <w:rsid w:val="004D0AB3"/>
    <w:rsid w:val="004D1726"/>
    <w:rsid w:val="004D1B8A"/>
    <w:rsid w:val="004D224E"/>
    <w:rsid w:val="004D26A6"/>
    <w:rsid w:val="004D284F"/>
    <w:rsid w:val="004D2939"/>
    <w:rsid w:val="004D2B43"/>
    <w:rsid w:val="004D43F0"/>
    <w:rsid w:val="004D477B"/>
    <w:rsid w:val="004D4BF8"/>
    <w:rsid w:val="004D4F15"/>
    <w:rsid w:val="004D6544"/>
    <w:rsid w:val="004D6622"/>
    <w:rsid w:val="004D74CA"/>
    <w:rsid w:val="004D75BB"/>
    <w:rsid w:val="004D7FFB"/>
    <w:rsid w:val="004E04E7"/>
    <w:rsid w:val="004E0616"/>
    <w:rsid w:val="004E0BC5"/>
    <w:rsid w:val="004E14A2"/>
    <w:rsid w:val="004E1AA5"/>
    <w:rsid w:val="004E20F8"/>
    <w:rsid w:val="004E2117"/>
    <w:rsid w:val="004E2DAF"/>
    <w:rsid w:val="004E30CE"/>
    <w:rsid w:val="004E3267"/>
    <w:rsid w:val="004E336D"/>
    <w:rsid w:val="004E34A3"/>
    <w:rsid w:val="004E3D05"/>
    <w:rsid w:val="004E3F92"/>
    <w:rsid w:val="004E3FE8"/>
    <w:rsid w:val="004E4053"/>
    <w:rsid w:val="004E40DD"/>
    <w:rsid w:val="004E4AB9"/>
    <w:rsid w:val="004E5A27"/>
    <w:rsid w:val="004E6C79"/>
    <w:rsid w:val="004E6C88"/>
    <w:rsid w:val="004E7114"/>
    <w:rsid w:val="004E717D"/>
    <w:rsid w:val="004E74B0"/>
    <w:rsid w:val="004E782D"/>
    <w:rsid w:val="004E7F84"/>
    <w:rsid w:val="004F0166"/>
    <w:rsid w:val="004F0FBA"/>
    <w:rsid w:val="004F139E"/>
    <w:rsid w:val="004F15D9"/>
    <w:rsid w:val="004F183A"/>
    <w:rsid w:val="004F2245"/>
    <w:rsid w:val="004F24FE"/>
    <w:rsid w:val="004F2747"/>
    <w:rsid w:val="004F2937"/>
    <w:rsid w:val="004F305B"/>
    <w:rsid w:val="004F3CA1"/>
    <w:rsid w:val="004F3FF6"/>
    <w:rsid w:val="004F544E"/>
    <w:rsid w:val="004F5723"/>
    <w:rsid w:val="004F5996"/>
    <w:rsid w:val="004F5B07"/>
    <w:rsid w:val="004F5D0B"/>
    <w:rsid w:val="004F5D14"/>
    <w:rsid w:val="004F60BE"/>
    <w:rsid w:val="004F6732"/>
    <w:rsid w:val="004F6951"/>
    <w:rsid w:val="004F6A52"/>
    <w:rsid w:val="004F7627"/>
    <w:rsid w:val="004F771B"/>
    <w:rsid w:val="004F7760"/>
    <w:rsid w:val="004F7913"/>
    <w:rsid w:val="004F79D0"/>
    <w:rsid w:val="004F7EFA"/>
    <w:rsid w:val="00500185"/>
    <w:rsid w:val="0050019A"/>
    <w:rsid w:val="00500357"/>
    <w:rsid w:val="00501585"/>
    <w:rsid w:val="0050163D"/>
    <w:rsid w:val="00501673"/>
    <w:rsid w:val="00501A24"/>
    <w:rsid w:val="00501BE6"/>
    <w:rsid w:val="005023FF"/>
    <w:rsid w:val="00502588"/>
    <w:rsid w:val="00502654"/>
    <w:rsid w:val="00502827"/>
    <w:rsid w:val="00502C21"/>
    <w:rsid w:val="005033B0"/>
    <w:rsid w:val="0050355B"/>
    <w:rsid w:val="005037B3"/>
    <w:rsid w:val="00503976"/>
    <w:rsid w:val="00503C9D"/>
    <w:rsid w:val="00503D08"/>
    <w:rsid w:val="00503E16"/>
    <w:rsid w:val="00503F0C"/>
    <w:rsid w:val="00504F17"/>
    <w:rsid w:val="00505ACB"/>
    <w:rsid w:val="00505B72"/>
    <w:rsid w:val="0050618F"/>
    <w:rsid w:val="005064B4"/>
    <w:rsid w:val="0050658D"/>
    <w:rsid w:val="00506864"/>
    <w:rsid w:val="00506C19"/>
    <w:rsid w:val="00507EE0"/>
    <w:rsid w:val="00510A81"/>
    <w:rsid w:val="00510E3B"/>
    <w:rsid w:val="00510F0F"/>
    <w:rsid w:val="005118C2"/>
    <w:rsid w:val="00512ED5"/>
    <w:rsid w:val="005132B0"/>
    <w:rsid w:val="00513320"/>
    <w:rsid w:val="005137E0"/>
    <w:rsid w:val="005138D1"/>
    <w:rsid w:val="00514DD1"/>
    <w:rsid w:val="00514E0E"/>
    <w:rsid w:val="00514E63"/>
    <w:rsid w:val="005150F4"/>
    <w:rsid w:val="00515EA4"/>
    <w:rsid w:val="00516463"/>
    <w:rsid w:val="00516AB1"/>
    <w:rsid w:val="005170AB"/>
    <w:rsid w:val="00517317"/>
    <w:rsid w:val="005200AA"/>
    <w:rsid w:val="00520762"/>
    <w:rsid w:val="00521372"/>
    <w:rsid w:val="00521C8E"/>
    <w:rsid w:val="00521E46"/>
    <w:rsid w:val="00522117"/>
    <w:rsid w:val="00522AB5"/>
    <w:rsid w:val="00523CB6"/>
    <w:rsid w:val="005246F6"/>
    <w:rsid w:val="00524E84"/>
    <w:rsid w:val="0052503B"/>
    <w:rsid w:val="005252CF"/>
    <w:rsid w:val="00525407"/>
    <w:rsid w:val="005257F3"/>
    <w:rsid w:val="00526366"/>
    <w:rsid w:val="00526471"/>
    <w:rsid w:val="00526679"/>
    <w:rsid w:val="00527B30"/>
    <w:rsid w:val="00530B97"/>
    <w:rsid w:val="0053100D"/>
    <w:rsid w:val="00531186"/>
    <w:rsid w:val="00531ADA"/>
    <w:rsid w:val="00533CE9"/>
    <w:rsid w:val="00533D7C"/>
    <w:rsid w:val="00533E27"/>
    <w:rsid w:val="00535601"/>
    <w:rsid w:val="005358F6"/>
    <w:rsid w:val="00535A97"/>
    <w:rsid w:val="005364FF"/>
    <w:rsid w:val="00536694"/>
    <w:rsid w:val="00536BFC"/>
    <w:rsid w:val="005372A4"/>
    <w:rsid w:val="00537549"/>
    <w:rsid w:val="00537555"/>
    <w:rsid w:val="00537615"/>
    <w:rsid w:val="00537803"/>
    <w:rsid w:val="00537EC2"/>
    <w:rsid w:val="0053B429"/>
    <w:rsid w:val="0054063F"/>
    <w:rsid w:val="005407CC"/>
    <w:rsid w:val="005412C8"/>
    <w:rsid w:val="0054184B"/>
    <w:rsid w:val="00541C69"/>
    <w:rsid w:val="00541FF7"/>
    <w:rsid w:val="005424B1"/>
    <w:rsid w:val="00542A24"/>
    <w:rsid w:val="00542E20"/>
    <w:rsid w:val="00542E9E"/>
    <w:rsid w:val="005435A0"/>
    <w:rsid w:val="00543BB6"/>
    <w:rsid w:val="00543BCB"/>
    <w:rsid w:val="00544AAA"/>
    <w:rsid w:val="00544B86"/>
    <w:rsid w:val="0054581E"/>
    <w:rsid w:val="0054621C"/>
    <w:rsid w:val="0054639F"/>
    <w:rsid w:val="00546F82"/>
    <w:rsid w:val="00547C17"/>
    <w:rsid w:val="00547D5C"/>
    <w:rsid w:val="005505F7"/>
    <w:rsid w:val="00550F99"/>
    <w:rsid w:val="005512F7"/>
    <w:rsid w:val="00551322"/>
    <w:rsid w:val="00552825"/>
    <w:rsid w:val="00552BF8"/>
    <w:rsid w:val="00552F6E"/>
    <w:rsid w:val="0055376A"/>
    <w:rsid w:val="00554634"/>
    <w:rsid w:val="005548A8"/>
    <w:rsid w:val="00554E41"/>
    <w:rsid w:val="00555484"/>
    <w:rsid w:val="005555B4"/>
    <w:rsid w:val="005558EA"/>
    <w:rsid w:val="00555A99"/>
    <w:rsid w:val="00555CDE"/>
    <w:rsid w:val="005560CE"/>
    <w:rsid w:val="005564F1"/>
    <w:rsid w:val="00556868"/>
    <w:rsid w:val="00556943"/>
    <w:rsid w:val="005571FA"/>
    <w:rsid w:val="00560675"/>
    <w:rsid w:val="0056088D"/>
    <w:rsid w:val="00560C41"/>
    <w:rsid w:val="005612E3"/>
    <w:rsid w:val="00561B5F"/>
    <w:rsid w:val="00561FC5"/>
    <w:rsid w:val="00562751"/>
    <w:rsid w:val="00562E6F"/>
    <w:rsid w:val="00563120"/>
    <w:rsid w:val="0056372F"/>
    <w:rsid w:val="00563EAE"/>
    <w:rsid w:val="005644F6"/>
    <w:rsid w:val="00564784"/>
    <w:rsid w:val="00564912"/>
    <w:rsid w:val="00564F53"/>
    <w:rsid w:val="00565282"/>
    <w:rsid w:val="0056623C"/>
    <w:rsid w:val="00566336"/>
    <w:rsid w:val="00566482"/>
    <w:rsid w:val="00566C5A"/>
    <w:rsid w:val="00566C64"/>
    <w:rsid w:val="00567316"/>
    <w:rsid w:val="0056771B"/>
    <w:rsid w:val="00567C58"/>
    <w:rsid w:val="00570188"/>
    <w:rsid w:val="00570217"/>
    <w:rsid w:val="00570CBA"/>
    <w:rsid w:val="00571384"/>
    <w:rsid w:val="00571A04"/>
    <w:rsid w:val="00573216"/>
    <w:rsid w:val="00573BD2"/>
    <w:rsid w:val="00573EF5"/>
    <w:rsid w:val="00574437"/>
    <w:rsid w:val="005744B2"/>
    <w:rsid w:val="00574596"/>
    <w:rsid w:val="005745D5"/>
    <w:rsid w:val="00575436"/>
    <w:rsid w:val="005758B5"/>
    <w:rsid w:val="00575EDF"/>
    <w:rsid w:val="005762C3"/>
    <w:rsid w:val="005762DA"/>
    <w:rsid w:val="0057647B"/>
    <w:rsid w:val="00577E20"/>
    <w:rsid w:val="00580301"/>
    <w:rsid w:val="0058078C"/>
    <w:rsid w:val="00581267"/>
    <w:rsid w:val="00581596"/>
    <w:rsid w:val="00582342"/>
    <w:rsid w:val="00583030"/>
    <w:rsid w:val="0058372D"/>
    <w:rsid w:val="005840A9"/>
    <w:rsid w:val="005841A3"/>
    <w:rsid w:val="0058468C"/>
    <w:rsid w:val="00585206"/>
    <w:rsid w:val="00585BBC"/>
    <w:rsid w:val="00585FC0"/>
    <w:rsid w:val="00586281"/>
    <w:rsid w:val="00586BC4"/>
    <w:rsid w:val="0058715C"/>
    <w:rsid w:val="005900E0"/>
    <w:rsid w:val="005905F9"/>
    <w:rsid w:val="00590D86"/>
    <w:rsid w:val="00590F4C"/>
    <w:rsid w:val="00591133"/>
    <w:rsid w:val="005911DA"/>
    <w:rsid w:val="005912B3"/>
    <w:rsid w:val="00591622"/>
    <w:rsid w:val="0059244A"/>
    <w:rsid w:val="005925CA"/>
    <w:rsid w:val="005927D3"/>
    <w:rsid w:val="00592FB8"/>
    <w:rsid w:val="00593172"/>
    <w:rsid w:val="005933B0"/>
    <w:rsid w:val="005936B6"/>
    <w:rsid w:val="00593B66"/>
    <w:rsid w:val="00593B83"/>
    <w:rsid w:val="00593DDE"/>
    <w:rsid w:val="00593E52"/>
    <w:rsid w:val="00593EA0"/>
    <w:rsid w:val="0059564C"/>
    <w:rsid w:val="0059589A"/>
    <w:rsid w:val="0059620B"/>
    <w:rsid w:val="005964E0"/>
    <w:rsid w:val="00596593"/>
    <w:rsid w:val="00596803"/>
    <w:rsid w:val="0059707A"/>
    <w:rsid w:val="00597629"/>
    <w:rsid w:val="00597A6A"/>
    <w:rsid w:val="005A006E"/>
    <w:rsid w:val="005A0126"/>
    <w:rsid w:val="005A0791"/>
    <w:rsid w:val="005A0E92"/>
    <w:rsid w:val="005A0EE9"/>
    <w:rsid w:val="005A0F18"/>
    <w:rsid w:val="005A1E7D"/>
    <w:rsid w:val="005A23A8"/>
    <w:rsid w:val="005A2C99"/>
    <w:rsid w:val="005A3132"/>
    <w:rsid w:val="005A3694"/>
    <w:rsid w:val="005A3755"/>
    <w:rsid w:val="005A3F89"/>
    <w:rsid w:val="005A42AE"/>
    <w:rsid w:val="005A44A1"/>
    <w:rsid w:val="005A4DC0"/>
    <w:rsid w:val="005A4F68"/>
    <w:rsid w:val="005A502A"/>
    <w:rsid w:val="005A54BD"/>
    <w:rsid w:val="005A5ADC"/>
    <w:rsid w:val="005A6993"/>
    <w:rsid w:val="005A6BC0"/>
    <w:rsid w:val="005A6E68"/>
    <w:rsid w:val="005A726D"/>
    <w:rsid w:val="005A73BA"/>
    <w:rsid w:val="005A78E0"/>
    <w:rsid w:val="005A7D1C"/>
    <w:rsid w:val="005A7E51"/>
    <w:rsid w:val="005B0050"/>
    <w:rsid w:val="005B0389"/>
    <w:rsid w:val="005B042F"/>
    <w:rsid w:val="005B200A"/>
    <w:rsid w:val="005B2305"/>
    <w:rsid w:val="005B2C37"/>
    <w:rsid w:val="005B2D56"/>
    <w:rsid w:val="005B3293"/>
    <w:rsid w:val="005B3C04"/>
    <w:rsid w:val="005B3ECB"/>
    <w:rsid w:val="005B44F0"/>
    <w:rsid w:val="005B5028"/>
    <w:rsid w:val="005B561C"/>
    <w:rsid w:val="005B5673"/>
    <w:rsid w:val="005B6026"/>
    <w:rsid w:val="005B614A"/>
    <w:rsid w:val="005B6468"/>
    <w:rsid w:val="005B67EB"/>
    <w:rsid w:val="005B69E2"/>
    <w:rsid w:val="005B71B0"/>
    <w:rsid w:val="005B7222"/>
    <w:rsid w:val="005B78A2"/>
    <w:rsid w:val="005B7F9E"/>
    <w:rsid w:val="005C0ACD"/>
    <w:rsid w:val="005C0DEE"/>
    <w:rsid w:val="005C12E4"/>
    <w:rsid w:val="005C1A38"/>
    <w:rsid w:val="005C1D62"/>
    <w:rsid w:val="005C2048"/>
    <w:rsid w:val="005C214D"/>
    <w:rsid w:val="005C2EE3"/>
    <w:rsid w:val="005C34BB"/>
    <w:rsid w:val="005C374E"/>
    <w:rsid w:val="005C3A52"/>
    <w:rsid w:val="005C403A"/>
    <w:rsid w:val="005C410C"/>
    <w:rsid w:val="005C450B"/>
    <w:rsid w:val="005C46E0"/>
    <w:rsid w:val="005C4ECD"/>
    <w:rsid w:val="005C54B8"/>
    <w:rsid w:val="005C6502"/>
    <w:rsid w:val="005C6994"/>
    <w:rsid w:val="005C6C7D"/>
    <w:rsid w:val="005C7730"/>
    <w:rsid w:val="005C7772"/>
    <w:rsid w:val="005C79F9"/>
    <w:rsid w:val="005C7FAC"/>
    <w:rsid w:val="005D0040"/>
    <w:rsid w:val="005D0C83"/>
    <w:rsid w:val="005D0D02"/>
    <w:rsid w:val="005D0DF3"/>
    <w:rsid w:val="005D10D2"/>
    <w:rsid w:val="005D13A7"/>
    <w:rsid w:val="005D1D90"/>
    <w:rsid w:val="005D1F21"/>
    <w:rsid w:val="005D2548"/>
    <w:rsid w:val="005D2B12"/>
    <w:rsid w:val="005D2FEE"/>
    <w:rsid w:val="005D33BA"/>
    <w:rsid w:val="005D40D1"/>
    <w:rsid w:val="005D4383"/>
    <w:rsid w:val="005D43BF"/>
    <w:rsid w:val="005D47C3"/>
    <w:rsid w:val="005D6BF7"/>
    <w:rsid w:val="005D6F77"/>
    <w:rsid w:val="005D7273"/>
    <w:rsid w:val="005D7375"/>
    <w:rsid w:val="005E0910"/>
    <w:rsid w:val="005E155B"/>
    <w:rsid w:val="005E1748"/>
    <w:rsid w:val="005E1772"/>
    <w:rsid w:val="005E1BFE"/>
    <w:rsid w:val="005E1CA6"/>
    <w:rsid w:val="005E1FBA"/>
    <w:rsid w:val="005E219B"/>
    <w:rsid w:val="005E2945"/>
    <w:rsid w:val="005E2997"/>
    <w:rsid w:val="005E3593"/>
    <w:rsid w:val="005E3663"/>
    <w:rsid w:val="005E3AAD"/>
    <w:rsid w:val="005E3D64"/>
    <w:rsid w:val="005E3EC6"/>
    <w:rsid w:val="005E4383"/>
    <w:rsid w:val="005E49FC"/>
    <w:rsid w:val="005E5169"/>
    <w:rsid w:val="005E5315"/>
    <w:rsid w:val="005E5477"/>
    <w:rsid w:val="005E5C52"/>
    <w:rsid w:val="005E638B"/>
    <w:rsid w:val="005E65F6"/>
    <w:rsid w:val="005E66F2"/>
    <w:rsid w:val="005E686C"/>
    <w:rsid w:val="005E704A"/>
    <w:rsid w:val="005E7123"/>
    <w:rsid w:val="005E7A4A"/>
    <w:rsid w:val="005E7B16"/>
    <w:rsid w:val="005F1216"/>
    <w:rsid w:val="005F170A"/>
    <w:rsid w:val="005F1A75"/>
    <w:rsid w:val="005F287E"/>
    <w:rsid w:val="005F304D"/>
    <w:rsid w:val="005F32CA"/>
    <w:rsid w:val="005F3C76"/>
    <w:rsid w:val="005F3CC8"/>
    <w:rsid w:val="005F3E03"/>
    <w:rsid w:val="005F426C"/>
    <w:rsid w:val="005F49C2"/>
    <w:rsid w:val="005F4E7F"/>
    <w:rsid w:val="005F5017"/>
    <w:rsid w:val="005F5122"/>
    <w:rsid w:val="005F51AF"/>
    <w:rsid w:val="005F583F"/>
    <w:rsid w:val="005F599E"/>
    <w:rsid w:val="005F5D25"/>
    <w:rsid w:val="005F5DFD"/>
    <w:rsid w:val="005F656C"/>
    <w:rsid w:val="005F66CD"/>
    <w:rsid w:val="005F6A0D"/>
    <w:rsid w:val="005F6A71"/>
    <w:rsid w:val="005F6E78"/>
    <w:rsid w:val="005F72AD"/>
    <w:rsid w:val="005F73C5"/>
    <w:rsid w:val="005F7722"/>
    <w:rsid w:val="005F7CB8"/>
    <w:rsid w:val="00600519"/>
    <w:rsid w:val="00600AD9"/>
    <w:rsid w:val="00600B44"/>
    <w:rsid w:val="00601087"/>
    <w:rsid w:val="006017C6"/>
    <w:rsid w:val="0060230B"/>
    <w:rsid w:val="006035C4"/>
    <w:rsid w:val="0060390C"/>
    <w:rsid w:val="006039C7"/>
    <w:rsid w:val="00603FDB"/>
    <w:rsid w:val="00604071"/>
    <w:rsid w:val="0060437F"/>
    <w:rsid w:val="00604433"/>
    <w:rsid w:val="00605582"/>
    <w:rsid w:val="0060573D"/>
    <w:rsid w:val="0060589D"/>
    <w:rsid w:val="00605FD0"/>
    <w:rsid w:val="00606056"/>
    <w:rsid w:val="00606E3D"/>
    <w:rsid w:val="0060702E"/>
    <w:rsid w:val="00607B11"/>
    <w:rsid w:val="00610125"/>
    <w:rsid w:val="006104B8"/>
    <w:rsid w:val="006107F0"/>
    <w:rsid w:val="0061177F"/>
    <w:rsid w:val="006125E2"/>
    <w:rsid w:val="0061346E"/>
    <w:rsid w:val="0061370E"/>
    <w:rsid w:val="00613F11"/>
    <w:rsid w:val="00614126"/>
    <w:rsid w:val="0061414F"/>
    <w:rsid w:val="00614253"/>
    <w:rsid w:val="006148FA"/>
    <w:rsid w:val="00614BB0"/>
    <w:rsid w:val="0061532D"/>
    <w:rsid w:val="006153BA"/>
    <w:rsid w:val="0061564B"/>
    <w:rsid w:val="006158A8"/>
    <w:rsid w:val="00616831"/>
    <w:rsid w:val="00616D25"/>
    <w:rsid w:val="00616EBC"/>
    <w:rsid w:val="00616F22"/>
    <w:rsid w:val="00617701"/>
    <w:rsid w:val="00617C52"/>
    <w:rsid w:val="00620734"/>
    <w:rsid w:val="00620822"/>
    <w:rsid w:val="006209C6"/>
    <w:rsid w:val="00620A4C"/>
    <w:rsid w:val="00620AE3"/>
    <w:rsid w:val="00621044"/>
    <w:rsid w:val="00621995"/>
    <w:rsid w:val="00621B6F"/>
    <w:rsid w:val="00621E13"/>
    <w:rsid w:val="006220A0"/>
    <w:rsid w:val="0062217A"/>
    <w:rsid w:val="006228BE"/>
    <w:rsid w:val="00622B60"/>
    <w:rsid w:val="00623686"/>
    <w:rsid w:val="0062382B"/>
    <w:rsid w:val="006240D3"/>
    <w:rsid w:val="006245D5"/>
    <w:rsid w:val="0062466F"/>
    <w:rsid w:val="006249FD"/>
    <w:rsid w:val="00624F02"/>
    <w:rsid w:val="006253A8"/>
    <w:rsid w:val="006254E2"/>
    <w:rsid w:val="0062567D"/>
    <w:rsid w:val="00625794"/>
    <w:rsid w:val="006257A1"/>
    <w:rsid w:val="0062601F"/>
    <w:rsid w:val="00626150"/>
    <w:rsid w:val="0062642E"/>
    <w:rsid w:val="006265AE"/>
    <w:rsid w:val="006265C2"/>
    <w:rsid w:val="0062696B"/>
    <w:rsid w:val="00626DA7"/>
    <w:rsid w:val="00627BE7"/>
    <w:rsid w:val="00627C05"/>
    <w:rsid w:val="00627EE2"/>
    <w:rsid w:val="00627F41"/>
    <w:rsid w:val="00630026"/>
    <w:rsid w:val="006303DE"/>
    <w:rsid w:val="00630C21"/>
    <w:rsid w:val="0063121B"/>
    <w:rsid w:val="006316B4"/>
    <w:rsid w:val="006317A5"/>
    <w:rsid w:val="00631BBD"/>
    <w:rsid w:val="0063241E"/>
    <w:rsid w:val="006331C4"/>
    <w:rsid w:val="0063376A"/>
    <w:rsid w:val="00633799"/>
    <w:rsid w:val="0063386D"/>
    <w:rsid w:val="006338E3"/>
    <w:rsid w:val="00633DD5"/>
    <w:rsid w:val="00633EDA"/>
    <w:rsid w:val="00634E38"/>
    <w:rsid w:val="00635DFB"/>
    <w:rsid w:val="006360EE"/>
    <w:rsid w:val="00636263"/>
    <w:rsid w:val="0063664D"/>
    <w:rsid w:val="00636DB9"/>
    <w:rsid w:val="00637ACD"/>
    <w:rsid w:val="006418F9"/>
    <w:rsid w:val="0064213A"/>
    <w:rsid w:val="0064240F"/>
    <w:rsid w:val="00642F5D"/>
    <w:rsid w:val="006430ED"/>
    <w:rsid w:val="006449C0"/>
    <w:rsid w:val="006450B7"/>
    <w:rsid w:val="0064540D"/>
    <w:rsid w:val="00645696"/>
    <w:rsid w:val="006459EF"/>
    <w:rsid w:val="00645A07"/>
    <w:rsid w:val="00645A29"/>
    <w:rsid w:val="00646B14"/>
    <w:rsid w:val="00646EF6"/>
    <w:rsid w:val="00647DA5"/>
    <w:rsid w:val="00650325"/>
    <w:rsid w:val="00650E28"/>
    <w:rsid w:val="00650FAA"/>
    <w:rsid w:val="0065118A"/>
    <w:rsid w:val="0065216D"/>
    <w:rsid w:val="00652BA0"/>
    <w:rsid w:val="00652C11"/>
    <w:rsid w:val="006535EB"/>
    <w:rsid w:val="00653DC3"/>
    <w:rsid w:val="0065419D"/>
    <w:rsid w:val="006543D9"/>
    <w:rsid w:val="0065455C"/>
    <w:rsid w:val="00655284"/>
    <w:rsid w:val="0065566A"/>
    <w:rsid w:val="00655EBA"/>
    <w:rsid w:val="00656201"/>
    <w:rsid w:val="0065630C"/>
    <w:rsid w:val="00656C58"/>
    <w:rsid w:val="00656F32"/>
    <w:rsid w:val="0065709C"/>
    <w:rsid w:val="00657493"/>
    <w:rsid w:val="00657B9A"/>
    <w:rsid w:val="00657CCB"/>
    <w:rsid w:val="00660F01"/>
    <w:rsid w:val="0066126A"/>
    <w:rsid w:val="00661354"/>
    <w:rsid w:val="00661F9C"/>
    <w:rsid w:val="006624FC"/>
    <w:rsid w:val="006626C0"/>
    <w:rsid w:val="006628F3"/>
    <w:rsid w:val="00662B8F"/>
    <w:rsid w:val="00662BD4"/>
    <w:rsid w:val="00663E4D"/>
    <w:rsid w:val="00664157"/>
    <w:rsid w:val="00666A56"/>
    <w:rsid w:val="00666A6F"/>
    <w:rsid w:val="00666BEA"/>
    <w:rsid w:val="00666DD5"/>
    <w:rsid w:val="006673F7"/>
    <w:rsid w:val="006673F9"/>
    <w:rsid w:val="0066764C"/>
    <w:rsid w:val="006677FE"/>
    <w:rsid w:val="00667EE4"/>
    <w:rsid w:val="00667F94"/>
    <w:rsid w:val="00670A36"/>
    <w:rsid w:val="00671A11"/>
    <w:rsid w:val="0067214F"/>
    <w:rsid w:val="0067219F"/>
    <w:rsid w:val="006724A8"/>
    <w:rsid w:val="006727EB"/>
    <w:rsid w:val="00672DC4"/>
    <w:rsid w:val="00672FD5"/>
    <w:rsid w:val="0067335D"/>
    <w:rsid w:val="006738D0"/>
    <w:rsid w:val="006738FB"/>
    <w:rsid w:val="0067430D"/>
    <w:rsid w:val="00674880"/>
    <w:rsid w:val="006754FD"/>
    <w:rsid w:val="006755B2"/>
    <w:rsid w:val="00675949"/>
    <w:rsid w:val="00675E1D"/>
    <w:rsid w:val="006762C5"/>
    <w:rsid w:val="00676BAB"/>
    <w:rsid w:val="00676EE3"/>
    <w:rsid w:val="006778EB"/>
    <w:rsid w:val="00680690"/>
    <w:rsid w:val="00681232"/>
    <w:rsid w:val="00681328"/>
    <w:rsid w:val="006818B6"/>
    <w:rsid w:val="006819A0"/>
    <w:rsid w:val="006819D0"/>
    <w:rsid w:val="00681A1B"/>
    <w:rsid w:val="00681E66"/>
    <w:rsid w:val="0068209D"/>
    <w:rsid w:val="00682268"/>
    <w:rsid w:val="006822EE"/>
    <w:rsid w:val="00682A67"/>
    <w:rsid w:val="006832B4"/>
    <w:rsid w:val="006834E4"/>
    <w:rsid w:val="0068373B"/>
    <w:rsid w:val="00683A81"/>
    <w:rsid w:val="006841D4"/>
    <w:rsid w:val="00684248"/>
    <w:rsid w:val="00685086"/>
    <w:rsid w:val="0068519A"/>
    <w:rsid w:val="0068584D"/>
    <w:rsid w:val="0068587A"/>
    <w:rsid w:val="0068645B"/>
    <w:rsid w:val="006864EC"/>
    <w:rsid w:val="00686784"/>
    <w:rsid w:val="00686FF4"/>
    <w:rsid w:val="00687664"/>
    <w:rsid w:val="006877BB"/>
    <w:rsid w:val="006906F4"/>
    <w:rsid w:val="00691A19"/>
    <w:rsid w:val="006920C3"/>
    <w:rsid w:val="00692486"/>
    <w:rsid w:val="006924A6"/>
    <w:rsid w:val="006924B3"/>
    <w:rsid w:val="00692B89"/>
    <w:rsid w:val="00692C5B"/>
    <w:rsid w:val="00693219"/>
    <w:rsid w:val="00693351"/>
    <w:rsid w:val="006944FA"/>
    <w:rsid w:val="00694A45"/>
    <w:rsid w:val="00694D22"/>
    <w:rsid w:val="00695FE2"/>
    <w:rsid w:val="00696530"/>
    <w:rsid w:val="0069678B"/>
    <w:rsid w:val="006968C1"/>
    <w:rsid w:val="00696A98"/>
    <w:rsid w:val="00697274"/>
    <w:rsid w:val="0069754A"/>
    <w:rsid w:val="006A02F9"/>
    <w:rsid w:val="006A0F42"/>
    <w:rsid w:val="006A0FB8"/>
    <w:rsid w:val="006A1745"/>
    <w:rsid w:val="006A1C1A"/>
    <w:rsid w:val="006A1DA1"/>
    <w:rsid w:val="006A1ECA"/>
    <w:rsid w:val="006A1EF0"/>
    <w:rsid w:val="006A35D6"/>
    <w:rsid w:val="006A36A3"/>
    <w:rsid w:val="006A39E0"/>
    <w:rsid w:val="006A3A95"/>
    <w:rsid w:val="006A563A"/>
    <w:rsid w:val="006A5E7F"/>
    <w:rsid w:val="006A63CD"/>
    <w:rsid w:val="006A68AD"/>
    <w:rsid w:val="006A69A5"/>
    <w:rsid w:val="006A712F"/>
    <w:rsid w:val="006A7C06"/>
    <w:rsid w:val="006B1678"/>
    <w:rsid w:val="006B2222"/>
    <w:rsid w:val="006B362D"/>
    <w:rsid w:val="006B3685"/>
    <w:rsid w:val="006B42D9"/>
    <w:rsid w:val="006B4305"/>
    <w:rsid w:val="006B5780"/>
    <w:rsid w:val="006B5CC6"/>
    <w:rsid w:val="006B5F89"/>
    <w:rsid w:val="006B7033"/>
    <w:rsid w:val="006B74D1"/>
    <w:rsid w:val="006B78AE"/>
    <w:rsid w:val="006B7989"/>
    <w:rsid w:val="006B7D08"/>
    <w:rsid w:val="006C0012"/>
    <w:rsid w:val="006C0386"/>
    <w:rsid w:val="006C07AA"/>
    <w:rsid w:val="006C1382"/>
    <w:rsid w:val="006C16D9"/>
    <w:rsid w:val="006C1B96"/>
    <w:rsid w:val="006C3439"/>
    <w:rsid w:val="006C3D6C"/>
    <w:rsid w:val="006C4937"/>
    <w:rsid w:val="006C4D2F"/>
    <w:rsid w:val="006C4D86"/>
    <w:rsid w:val="006C523A"/>
    <w:rsid w:val="006C5395"/>
    <w:rsid w:val="006C54A5"/>
    <w:rsid w:val="006C605B"/>
    <w:rsid w:val="006C6EA6"/>
    <w:rsid w:val="006C6F2B"/>
    <w:rsid w:val="006C70F0"/>
    <w:rsid w:val="006C7BFA"/>
    <w:rsid w:val="006C7E5A"/>
    <w:rsid w:val="006D0552"/>
    <w:rsid w:val="006D07FC"/>
    <w:rsid w:val="006D0842"/>
    <w:rsid w:val="006D0A27"/>
    <w:rsid w:val="006D10C5"/>
    <w:rsid w:val="006D287D"/>
    <w:rsid w:val="006D2C98"/>
    <w:rsid w:val="006D2FD3"/>
    <w:rsid w:val="006D357C"/>
    <w:rsid w:val="006D3A2C"/>
    <w:rsid w:val="006D41FC"/>
    <w:rsid w:val="006D487C"/>
    <w:rsid w:val="006D4FFC"/>
    <w:rsid w:val="006D62C4"/>
    <w:rsid w:val="006D6C03"/>
    <w:rsid w:val="006D6CD1"/>
    <w:rsid w:val="006D6F1C"/>
    <w:rsid w:val="006D73F9"/>
    <w:rsid w:val="006D7581"/>
    <w:rsid w:val="006D778E"/>
    <w:rsid w:val="006D7AED"/>
    <w:rsid w:val="006D7BFE"/>
    <w:rsid w:val="006E07F9"/>
    <w:rsid w:val="006E099C"/>
    <w:rsid w:val="006E17C0"/>
    <w:rsid w:val="006E2D48"/>
    <w:rsid w:val="006E3091"/>
    <w:rsid w:val="006E3121"/>
    <w:rsid w:val="006E3BB4"/>
    <w:rsid w:val="006E3BD4"/>
    <w:rsid w:val="006E3EED"/>
    <w:rsid w:val="006E405B"/>
    <w:rsid w:val="006E4330"/>
    <w:rsid w:val="006E4342"/>
    <w:rsid w:val="006E4F7B"/>
    <w:rsid w:val="006E50E5"/>
    <w:rsid w:val="006E5282"/>
    <w:rsid w:val="006E53BB"/>
    <w:rsid w:val="006E5441"/>
    <w:rsid w:val="006E61CB"/>
    <w:rsid w:val="006E691E"/>
    <w:rsid w:val="006E7190"/>
    <w:rsid w:val="006E73F2"/>
    <w:rsid w:val="006E7650"/>
    <w:rsid w:val="006E7B7C"/>
    <w:rsid w:val="006E7C7E"/>
    <w:rsid w:val="006F0276"/>
    <w:rsid w:val="006F02EC"/>
    <w:rsid w:val="006F0ACE"/>
    <w:rsid w:val="006F1B4F"/>
    <w:rsid w:val="006F2ABF"/>
    <w:rsid w:val="006F2BAA"/>
    <w:rsid w:val="006F2C26"/>
    <w:rsid w:val="006F306C"/>
    <w:rsid w:val="006F3297"/>
    <w:rsid w:val="006F3B62"/>
    <w:rsid w:val="006F3D4F"/>
    <w:rsid w:val="006F4481"/>
    <w:rsid w:val="006F4CCC"/>
    <w:rsid w:val="006F5390"/>
    <w:rsid w:val="006F5718"/>
    <w:rsid w:val="006F5C26"/>
    <w:rsid w:val="006F61A2"/>
    <w:rsid w:val="006F6A8B"/>
    <w:rsid w:val="006F6F94"/>
    <w:rsid w:val="006F7E30"/>
    <w:rsid w:val="00700453"/>
    <w:rsid w:val="007006F8"/>
    <w:rsid w:val="00700F6A"/>
    <w:rsid w:val="0070114E"/>
    <w:rsid w:val="0070136E"/>
    <w:rsid w:val="007019E1"/>
    <w:rsid w:val="00702A27"/>
    <w:rsid w:val="00702D81"/>
    <w:rsid w:val="00702E43"/>
    <w:rsid w:val="007040F2"/>
    <w:rsid w:val="00704BDA"/>
    <w:rsid w:val="00704F97"/>
    <w:rsid w:val="00705375"/>
    <w:rsid w:val="0070576C"/>
    <w:rsid w:val="00705825"/>
    <w:rsid w:val="00705B2D"/>
    <w:rsid w:val="00705F59"/>
    <w:rsid w:val="0070620C"/>
    <w:rsid w:val="00706376"/>
    <w:rsid w:val="00706841"/>
    <w:rsid w:val="007070A9"/>
    <w:rsid w:val="007070C2"/>
    <w:rsid w:val="00707170"/>
    <w:rsid w:val="0070741B"/>
    <w:rsid w:val="00707B8A"/>
    <w:rsid w:val="00707FFD"/>
    <w:rsid w:val="00710650"/>
    <w:rsid w:val="007106E2"/>
    <w:rsid w:val="0071253C"/>
    <w:rsid w:val="00712777"/>
    <w:rsid w:val="007129D2"/>
    <w:rsid w:val="00712F7D"/>
    <w:rsid w:val="007131BD"/>
    <w:rsid w:val="007137E3"/>
    <w:rsid w:val="00713F51"/>
    <w:rsid w:val="00714217"/>
    <w:rsid w:val="007143E3"/>
    <w:rsid w:val="0071500A"/>
    <w:rsid w:val="00715CB7"/>
    <w:rsid w:val="00715E6B"/>
    <w:rsid w:val="00715EFF"/>
    <w:rsid w:val="00716C2A"/>
    <w:rsid w:val="00716DDC"/>
    <w:rsid w:val="00717326"/>
    <w:rsid w:val="007173E9"/>
    <w:rsid w:val="0071766F"/>
    <w:rsid w:val="00717E1F"/>
    <w:rsid w:val="00720255"/>
    <w:rsid w:val="00720B99"/>
    <w:rsid w:val="007210D9"/>
    <w:rsid w:val="007211B3"/>
    <w:rsid w:val="00721C6B"/>
    <w:rsid w:val="0072208D"/>
    <w:rsid w:val="007220F9"/>
    <w:rsid w:val="0072211F"/>
    <w:rsid w:val="007221C8"/>
    <w:rsid w:val="0072242D"/>
    <w:rsid w:val="00722755"/>
    <w:rsid w:val="00722A0C"/>
    <w:rsid w:val="00722A67"/>
    <w:rsid w:val="00722CF5"/>
    <w:rsid w:val="00722FDE"/>
    <w:rsid w:val="007231A9"/>
    <w:rsid w:val="0072355E"/>
    <w:rsid w:val="0072392F"/>
    <w:rsid w:val="00723A4B"/>
    <w:rsid w:val="00724349"/>
    <w:rsid w:val="0072449C"/>
    <w:rsid w:val="007247B6"/>
    <w:rsid w:val="007249A1"/>
    <w:rsid w:val="0072505D"/>
    <w:rsid w:val="0072567C"/>
    <w:rsid w:val="0072586E"/>
    <w:rsid w:val="007259E5"/>
    <w:rsid w:val="00725D42"/>
    <w:rsid w:val="00725DAA"/>
    <w:rsid w:val="007263E3"/>
    <w:rsid w:val="0072640E"/>
    <w:rsid w:val="00726888"/>
    <w:rsid w:val="00726ABB"/>
    <w:rsid w:val="00727485"/>
    <w:rsid w:val="00727829"/>
    <w:rsid w:val="00727D97"/>
    <w:rsid w:val="0073164B"/>
    <w:rsid w:val="00731824"/>
    <w:rsid w:val="00731B19"/>
    <w:rsid w:val="00731D68"/>
    <w:rsid w:val="00732412"/>
    <w:rsid w:val="00732792"/>
    <w:rsid w:val="00732EB2"/>
    <w:rsid w:val="0073304F"/>
    <w:rsid w:val="00734207"/>
    <w:rsid w:val="007344A7"/>
    <w:rsid w:val="00734625"/>
    <w:rsid w:val="0073476C"/>
    <w:rsid w:val="0073486F"/>
    <w:rsid w:val="007348C5"/>
    <w:rsid w:val="007353FD"/>
    <w:rsid w:val="007365A2"/>
    <w:rsid w:val="007371AC"/>
    <w:rsid w:val="00740054"/>
    <w:rsid w:val="007400B6"/>
    <w:rsid w:val="0074042D"/>
    <w:rsid w:val="0074144A"/>
    <w:rsid w:val="00741669"/>
    <w:rsid w:val="00741684"/>
    <w:rsid w:val="007416C8"/>
    <w:rsid w:val="00741851"/>
    <w:rsid w:val="007419D3"/>
    <w:rsid w:val="00741C0A"/>
    <w:rsid w:val="00741CEA"/>
    <w:rsid w:val="00741DC8"/>
    <w:rsid w:val="0074237E"/>
    <w:rsid w:val="007432E1"/>
    <w:rsid w:val="00743324"/>
    <w:rsid w:val="00743DC0"/>
    <w:rsid w:val="00744912"/>
    <w:rsid w:val="00744C46"/>
    <w:rsid w:val="00745177"/>
    <w:rsid w:val="007452BE"/>
    <w:rsid w:val="00745323"/>
    <w:rsid w:val="00745916"/>
    <w:rsid w:val="00745941"/>
    <w:rsid w:val="00745B48"/>
    <w:rsid w:val="00745D2B"/>
    <w:rsid w:val="00745FA1"/>
    <w:rsid w:val="00745FB9"/>
    <w:rsid w:val="0074627C"/>
    <w:rsid w:val="00746283"/>
    <w:rsid w:val="00746B9E"/>
    <w:rsid w:val="00746F0F"/>
    <w:rsid w:val="00747409"/>
    <w:rsid w:val="00747512"/>
    <w:rsid w:val="00747560"/>
    <w:rsid w:val="00747939"/>
    <w:rsid w:val="00747B78"/>
    <w:rsid w:val="0075047E"/>
    <w:rsid w:val="00750520"/>
    <w:rsid w:val="007506D1"/>
    <w:rsid w:val="007509A3"/>
    <w:rsid w:val="00750A54"/>
    <w:rsid w:val="00750B55"/>
    <w:rsid w:val="0075153E"/>
    <w:rsid w:val="00752F3E"/>
    <w:rsid w:val="00752FB2"/>
    <w:rsid w:val="00752FB9"/>
    <w:rsid w:val="0075319E"/>
    <w:rsid w:val="0075335E"/>
    <w:rsid w:val="00753878"/>
    <w:rsid w:val="00753B6F"/>
    <w:rsid w:val="00753D2F"/>
    <w:rsid w:val="0075495E"/>
    <w:rsid w:val="007552AF"/>
    <w:rsid w:val="007554B2"/>
    <w:rsid w:val="0075554E"/>
    <w:rsid w:val="00755810"/>
    <w:rsid w:val="00755E88"/>
    <w:rsid w:val="00756654"/>
    <w:rsid w:val="00756817"/>
    <w:rsid w:val="0075686C"/>
    <w:rsid w:val="00757185"/>
    <w:rsid w:val="00757707"/>
    <w:rsid w:val="00757C93"/>
    <w:rsid w:val="00757E1B"/>
    <w:rsid w:val="00760059"/>
    <w:rsid w:val="007603C2"/>
    <w:rsid w:val="007603F0"/>
    <w:rsid w:val="00760941"/>
    <w:rsid w:val="00760B7B"/>
    <w:rsid w:val="00760C48"/>
    <w:rsid w:val="00762E6C"/>
    <w:rsid w:val="00763BEB"/>
    <w:rsid w:val="00763E3E"/>
    <w:rsid w:val="00763EC3"/>
    <w:rsid w:val="00765105"/>
    <w:rsid w:val="00765199"/>
    <w:rsid w:val="00765734"/>
    <w:rsid w:val="0076582C"/>
    <w:rsid w:val="0076648C"/>
    <w:rsid w:val="007665AB"/>
    <w:rsid w:val="00766B0B"/>
    <w:rsid w:val="00766D39"/>
    <w:rsid w:val="00767DD6"/>
    <w:rsid w:val="007701E8"/>
    <w:rsid w:val="0077070E"/>
    <w:rsid w:val="00770FA1"/>
    <w:rsid w:val="00772518"/>
    <w:rsid w:val="0077255B"/>
    <w:rsid w:val="00772AEB"/>
    <w:rsid w:val="00772CEA"/>
    <w:rsid w:val="007733A1"/>
    <w:rsid w:val="00774113"/>
    <w:rsid w:val="007747F7"/>
    <w:rsid w:val="00774922"/>
    <w:rsid w:val="00774B60"/>
    <w:rsid w:val="0077536E"/>
    <w:rsid w:val="0077543A"/>
    <w:rsid w:val="0077596A"/>
    <w:rsid w:val="00775DB9"/>
    <w:rsid w:val="00775EA9"/>
    <w:rsid w:val="00776441"/>
    <w:rsid w:val="00776506"/>
    <w:rsid w:val="0077795C"/>
    <w:rsid w:val="00777AB2"/>
    <w:rsid w:val="00777BEF"/>
    <w:rsid w:val="0078025B"/>
    <w:rsid w:val="0078115D"/>
    <w:rsid w:val="00781FD8"/>
    <w:rsid w:val="007827B6"/>
    <w:rsid w:val="00782D2D"/>
    <w:rsid w:val="00782DCA"/>
    <w:rsid w:val="00782F65"/>
    <w:rsid w:val="00783067"/>
    <w:rsid w:val="00783150"/>
    <w:rsid w:val="007839B6"/>
    <w:rsid w:val="007845DD"/>
    <w:rsid w:val="00784725"/>
    <w:rsid w:val="00784963"/>
    <w:rsid w:val="00784F11"/>
    <w:rsid w:val="00785898"/>
    <w:rsid w:val="00786382"/>
    <w:rsid w:val="00786468"/>
    <w:rsid w:val="00786995"/>
    <w:rsid w:val="00786BE7"/>
    <w:rsid w:val="0078703D"/>
    <w:rsid w:val="00787391"/>
    <w:rsid w:val="00787B8A"/>
    <w:rsid w:val="00787E55"/>
    <w:rsid w:val="00790CD8"/>
    <w:rsid w:val="0079168D"/>
    <w:rsid w:val="00791DE0"/>
    <w:rsid w:val="007924C6"/>
    <w:rsid w:val="007928D2"/>
    <w:rsid w:val="00792BA4"/>
    <w:rsid w:val="00792CBF"/>
    <w:rsid w:val="00792D47"/>
    <w:rsid w:val="00793404"/>
    <w:rsid w:val="00793415"/>
    <w:rsid w:val="00793C97"/>
    <w:rsid w:val="00793CA7"/>
    <w:rsid w:val="00793D07"/>
    <w:rsid w:val="0079428A"/>
    <w:rsid w:val="0079443D"/>
    <w:rsid w:val="0079467D"/>
    <w:rsid w:val="00794E1E"/>
    <w:rsid w:val="00794FBD"/>
    <w:rsid w:val="00795832"/>
    <w:rsid w:val="00796510"/>
    <w:rsid w:val="0079774A"/>
    <w:rsid w:val="00797C5E"/>
    <w:rsid w:val="007A0633"/>
    <w:rsid w:val="007A0C1C"/>
    <w:rsid w:val="007A0D6E"/>
    <w:rsid w:val="007A1B7B"/>
    <w:rsid w:val="007A1D17"/>
    <w:rsid w:val="007A1E40"/>
    <w:rsid w:val="007A21EF"/>
    <w:rsid w:val="007A2E19"/>
    <w:rsid w:val="007A3258"/>
    <w:rsid w:val="007A34B2"/>
    <w:rsid w:val="007A37E5"/>
    <w:rsid w:val="007A41A5"/>
    <w:rsid w:val="007A42A2"/>
    <w:rsid w:val="007A499D"/>
    <w:rsid w:val="007A51BE"/>
    <w:rsid w:val="007A565A"/>
    <w:rsid w:val="007A5790"/>
    <w:rsid w:val="007A591A"/>
    <w:rsid w:val="007A5A7B"/>
    <w:rsid w:val="007A5B31"/>
    <w:rsid w:val="007A5EF3"/>
    <w:rsid w:val="007A6786"/>
    <w:rsid w:val="007A7401"/>
    <w:rsid w:val="007A7AC7"/>
    <w:rsid w:val="007B0140"/>
    <w:rsid w:val="007B02A8"/>
    <w:rsid w:val="007B056A"/>
    <w:rsid w:val="007B063C"/>
    <w:rsid w:val="007B069F"/>
    <w:rsid w:val="007B0A8F"/>
    <w:rsid w:val="007B1C46"/>
    <w:rsid w:val="007B2486"/>
    <w:rsid w:val="007B257C"/>
    <w:rsid w:val="007B28A9"/>
    <w:rsid w:val="007B2A67"/>
    <w:rsid w:val="007B2F97"/>
    <w:rsid w:val="007B2F9C"/>
    <w:rsid w:val="007B37F4"/>
    <w:rsid w:val="007B4009"/>
    <w:rsid w:val="007B4908"/>
    <w:rsid w:val="007B4D90"/>
    <w:rsid w:val="007B4EF9"/>
    <w:rsid w:val="007B5165"/>
    <w:rsid w:val="007B6373"/>
    <w:rsid w:val="007B71C7"/>
    <w:rsid w:val="007B7D71"/>
    <w:rsid w:val="007C0486"/>
    <w:rsid w:val="007C07BD"/>
    <w:rsid w:val="007C108C"/>
    <w:rsid w:val="007C144C"/>
    <w:rsid w:val="007C1618"/>
    <w:rsid w:val="007C1771"/>
    <w:rsid w:val="007C2118"/>
    <w:rsid w:val="007C27DC"/>
    <w:rsid w:val="007C389D"/>
    <w:rsid w:val="007C3D62"/>
    <w:rsid w:val="007C40D6"/>
    <w:rsid w:val="007C4C88"/>
    <w:rsid w:val="007C5250"/>
    <w:rsid w:val="007C60C2"/>
    <w:rsid w:val="007C672A"/>
    <w:rsid w:val="007C6949"/>
    <w:rsid w:val="007C6BA4"/>
    <w:rsid w:val="007C6C57"/>
    <w:rsid w:val="007C7122"/>
    <w:rsid w:val="007C77D1"/>
    <w:rsid w:val="007C79A3"/>
    <w:rsid w:val="007D06ED"/>
    <w:rsid w:val="007D08F7"/>
    <w:rsid w:val="007D09E0"/>
    <w:rsid w:val="007D0A4F"/>
    <w:rsid w:val="007D0BBF"/>
    <w:rsid w:val="007D0CA2"/>
    <w:rsid w:val="007D13B6"/>
    <w:rsid w:val="007D1C41"/>
    <w:rsid w:val="007D2044"/>
    <w:rsid w:val="007D2214"/>
    <w:rsid w:val="007D28EA"/>
    <w:rsid w:val="007D2B62"/>
    <w:rsid w:val="007D2CEE"/>
    <w:rsid w:val="007D2E09"/>
    <w:rsid w:val="007D31DC"/>
    <w:rsid w:val="007D3AB8"/>
    <w:rsid w:val="007D4D4E"/>
    <w:rsid w:val="007D5258"/>
    <w:rsid w:val="007D5640"/>
    <w:rsid w:val="007D576A"/>
    <w:rsid w:val="007D5DD8"/>
    <w:rsid w:val="007D613C"/>
    <w:rsid w:val="007D74C5"/>
    <w:rsid w:val="007D7BBF"/>
    <w:rsid w:val="007E01F6"/>
    <w:rsid w:val="007E0F0B"/>
    <w:rsid w:val="007E178B"/>
    <w:rsid w:val="007E2295"/>
    <w:rsid w:val="007E25AA"/>
    <w:rsid w:val="007E2F35"/>
    <w:rsid w:val="007E3170"/>
    <w:rsid w:val="007E4671"/>
    <w:rsid w:val="007E4952"/>
    <w:rsid w:val="007E4BFB"/>
    <w:rsid w:val="007E5335"/>
    <w:rsid w:val="007E5B67"/>
    <w:rsid w:val="007E5DC5"/>
    <w:rsid w:val="007E6A3B"/>
    <w:rsid w:val="007E6BC8"/>
    <w:rsid w:val="007E6E26"/>
    <w:rsid w:val="007E74A9"/>
    <w:rsid w:val="007E78DB"/>
    <w:rsid w:val="007E7AAF"/>
    <w:rsid w:val="007F0552"/>
    <w:rsid w:val="007F0FC6"/>
    <w:rsid w:val="007F1C48"/>
    <w:rsid w:val="007F2DB5"/>
    <w:rsid w:val="007F3D31"/>
    <w:rsid w:val="007F3D88"/>
    <w:rsid w:val="007F40FF"/>
    <w:rsid w:val="007F4DA4"/>
    <w:rsid w:val="007F5411"/>
    <w:rsid w:val="007F5B7C"/>
    <w:rsid w:val="007F5F90"/>
    <w:rsid w:val="007F6204"/>
    <w:rsid w:val="007F62E8"/>
    <w:rsid w:val="007F66A2"/>
    <w:rsid w:val="007F6AB4"/>
    <w:rsid w:val="007F711C"/>
    <w:rsid w:val="007F7A39"/>
    <w:rsid w:val="007F7AFE"/>
    <w:rsid w:val="007F7D71"/>
    <w:rsid w:val="007F7FBD"/>
    <w:rsid w:val="00800208"/>
    <w:rsid w:val="008004C5"/>
    <w:rsid w:val="00800A84"/>
    <w:rsid w:val="00800C7C"/>
    <w:rsid w:val="00801740"/>
    <w:rsid w:val="00801E56"/>
    <w:rsid w:val="00802330"/>
    <w:rsid w:val="008028AD"/>
    <w:rsid w:val="008030F9"/>
    <w:rsid w:val="00803414"/>
    <w:rsid w:val="008034A0"/>
    <w:rsid w:val="008037E5"/>
    <w:rsid w:val="008042F8"/>
    <w:rsid w:val="00804386"/>
    <w:rsid w:val="0080455F"/>
    <w:rsid w:val="008052DA"/>
    <w:rsid w:val="00805846"/>
    <w:rsid w:val="00805957"/>
    <w:rsid w:val="0080595A"/>
    <w:rsid w:val="0080614D"/>
    <w:rsid w:val="008064D7"/>
    <w:rsid w:val="00806C57"/>
    <w:rsid w:val="00807B15"/>
    <w:rsid w:val="00807B98"/>
    <w:rsid w:val="00807FB9"/>
    <w:rsid w:val="00811A88"/>
    <w:rsid w:val="0081280B"/>
    <w:rsid w:val="00812EEB"/>
    <w:rsid w:val="00813010"/>
    <w:rsid w:val="00815127"/>
    <w:rsid w:val="00815522"/>
    <w:rsid w:val="0081636D"/>
    <w:rsid w:val="00816A07"/>
    <w:rsid w:val="00816AE2"/>
    <w:rsid w:val="00817EB0"/>
    <w:rsid w:val="008212E9"/>
    <w:rsid w:val="00821448"/>
    <w:rsid w:val="00821C99"/>
    <w:rsid w:val="008225E5"/>
    <w:rsid w:val="00822778"/>
    <w:rsid w:val="0082285C"/>
    <w:rsid w:val="008229D7"/>
    <w:rsid w:val="00822A03"/>
    <w:rsid w:val="00824184"/>
    <w:rsid w:val="008245F5"/>
    <w:rsid w:val="00824673"/>
    <w:rsid w:val="008249F1"/>
    <w:rsid w:val="008251D8"/>
    <w:rsid w:val="00825863"/>
    <w:rsid w:val="00825A9C"/>
    <w:rsid w:val="00826007"/>
    <w:rsid w:val="008262CB"/>
    <w:rsid w:val="00826477"/>
    <w:rsid w:val="008266AA"/>
    <w:rsid w:val="0082688E"/>
    <w:rsid w:val="0082698B"/>
    <w:rsid w:val="00827348"/>
    <w:rsid w:val="00830D1B"/>
    <w:rsid w:val="00831491"/>
    <w:rsid w:val="008318D9"/>
    <w:rsid w:val="0083223A"/>
    <w:rsid w:val="00832F29"/>
    <w:rsid w:val="00833075"/>
    <w:rsid w:val="00834437"/>
    <w:rsid w:val="00834490"/>
    <w:rsid w:val="00835652"/>
    <w:rsid w:val="00835F21"/>
    <w:rsid w:val="008361E9"/>
    <w:rsid w:val="00836464"/>
    <w:rsid w:val="0083661E"/>
    <w:rsid w:val="008367D2"/>
    <w:rsid w:val="00836D5F"/>
    <w:rsid w:val="00836E55"/>
    <w:rsid w:val="00837468"/>
    <w:rsid w:val="00837579"/>
    <w:rsid w:val="008375EB"/>
    <w:rsid w:val="00837EC4"/>
    <w:rsid w:val="00840A79"/>
    <w:rsid w:val="00840A7E"/>
    <w:rsid w:val="00841996"/>
    <w:rsid w:val="00841B13"/>
    <w:rsid w:val="008430AA"/>
    <w:rsid w:val="00843257"/>
    <w:rsid w:val="008438D3"/>
    <w:rsid w:val="00843FDF"/>
    <w:rsid w:val="00844102"/>
    <w:rsid w:val="00844850"/>
    <w:rsid w:val="008449A4"/>
    <w:rsid w:val="00844F60"/>
    <w:rsid w:val="00845AEE"/>
    <w:rsid w:val="00846070"/>
    <w:rsid w:val="00846525"/>
    <w:rsid w:val="00846A3E"/>
    <w:rsid w:val="008470C6"/>
    <w:rsid w:val="00850631"/>
    <w:rsid w:val="008506B3"/>
    <w:rsid w:val="0085077E"/>
    <w:rsid w:val="0085150E"/>
    <w:rsid w:val="00851576"/>
    <w:rsid w:val="008521B1"/>
    <w:rsid w:val="00852506"/>
    <w:rsid w:val="008529FE"/>
    <w:rsid w:val="008530B4"/>
    <w:rsid w:val="008531C9"/>
    <w:rsid w:val="00853382"/>
    <w:rsid w:val="00853999"/>
    <w:rsid w:val="0085408A"/>
    <w:rsid w:val="00854111"/>
    <w:rsid w:val="00854E7B"/>
    <w:rsid w:val="008550B5"/>
    <w:rsid w:val="008555A6"/>
    <w:rsid w:val="00855D30"/>
    <w:rsid w:val="008562AF"/>
    <w:rsid w:val="008564AC"/>
    <w:rsid w:val="00856524"/>
    <w:rsid w:val="00856B6E"/>
    <w:rsid w:val="00857227"/>
    <w:rsid w:val="008576A1"/>
    <w:rsid w:val="00857C19"/>
    <w:rsid w:val="00860105"/>
    <w:rsid w:val="0086027A"/>
    <w:rsid w:val="00860462"/>
    <w:rsid w:val="008604E7"/>
    <w:rsid w:val="00860AF5"/>
    <w:rsid w:val="00861248"/>
    <w:rsid w:val="00861503"/>
    <w:rsid w:val="00861BBD"/>
    <w:rsid w:val="00861CC4"/>
    <w:rsid w:val="00863325"/>
    <w:rsid w:val="00864033"/>
    <w:rsid w:val="00864439"/>
    <w:rsid w:val="00864AEA"/>
    <w:rsid w:val="008656FE"/>
    <w:rsid w:val="008657F7"/>
    <w:rsid w:val="00865942"/>
    <w:rsid w:val="00865A78"/>
    <w:rsid w:val="00865B50"/>
    <w:rsid w:val="00865F40"/>
    <w:rsid w:val="00866F2C"/>
    <w:rsid w:val="008671E7"/>
    <w:rsid w:val="00867279"/>
    <w:rsid w:val="0086733B"/>
    <w:rsid w:val="00867854"/>
    <w:rsid w:val="00870FAB"/>
    <w:rsid w:val="008710B8"/>
    <w:rsid w:val="00871C19"/>
    <w:rsid w:val="00871CEB"/>
    <w:rsid w:val="0087242D"/>
    <w:rsid w:val="008724EF"/>
    <w:rsid w:val="008726A7"/>
    <w:rsid w:val="00872CB7"/>
    <w:rsid w:val="0087307E"/>
    <w:rsid w:val="00873736"/>
    <w:rsid w:val="0087388F"/>
    <w:rsid w:val="00873BCD"/>
    <w:rsid w:val="00874191"/>
    <w:rsid w:val="008748BD"/>
    <w:rsid w:val="00874961"/>
    <w:rsid w:val="00874E8A"/>
    <w:rsid w:val="00875015"/>
    <w:rsid w:val="00875445"/>
    <w:rsid w:val="00875DFE"/>
    <w:rsid w:val="00875ED3"/>
    <w:rsid w:val="00876887"/>
    <w:rsid w:val="00876AC5"/>
    <w:rsid w:val="00876CF3"/>
    <w:rsid w:val="00876DD8"/>
    <w:rsid w:val="008779DF"/>
    <w:rsid w:val="00877BF6"/>
    <w:rsid w:val="00881252"/>
    <w:rsid w:val="00882348"/>
    <w:rsid w:val="00882871"/>
    <w:rsid w:val="00882A35"/>
    <w:rsid w:val="008832BD"/>
    <w:rsid w:val="00883789"/>
    <w:rsid w:val="008846C1"/>
    <w:rsid w:val="008864AC"/>
    <w:rsid w:val="008864DE"/>
    <w:rsid w:val="0088669F"/>
    <w:rsid w:val="00886AA0"/>
    <w:rsid w:val="00887B52"/>
    <w:rsid w:val="00887E64"/>
    <w:rsid w:val="008909DA"/>
    <w:rsid w:val="008915E2"/>
    <w:rsid w:val="00891C2A"/>
    <w:rsid w:val="00891D96"/>
    <w:rsid w:val="00892EBE"/>
    <w:rsid w:val="00892EF4"/>
    <w:rsid w:val="00893639"/>
    <w:rsid w:val="00893A0F"/>
    <w:rsid w:val="00893D33"/>
    <w:rsid w:val="00893F99"/>
    <w:rsid w:val="0089450D"/>
    <w:rsid w:val="00894947"/>
    <w:rsid w:val="00894F7A"/>
    <w:rsid w:val="00895219"/>
    <w:rsid w:val="00895457"/>
    <w:rsid w:val="00895594"/>
    <w:rsid w:val="00895973"/>
    <w:rsid w:val="008961BA"/>
    <w:rsid w:val="008963E4"/>
    <w:rsid w:val="00896642"/>
    <w:rsid w:val="0089664E"/>
    <w:rsid w:val="008975C8"/>
    <w:rsid w:val="00897C40"/>
    <w:rsid w:val="008A095E"/>
    <w:rsid w:val="008A0A57"/>
    <w:rsid w:val="008A1753"/>
    <w:rsid w:val="008A2F05"/>
    <w:rsid w:val="008A3A6C"/>
    <w:rsid w:val="008A3D46"/>
    <w:rsid w:val="008A443F"/>
    <w:rsid w:val="008A5A4C"/>
    <w:rsid w:val="008A6186"/>
    <w:rsid w:val="008A62D3"/>
    <w:rsid w:val="008A722F"/>
    <w:rsid w:val="008A72DC"/>
    <w:rsid w:val="008A7490"/>
    <w:rsid w:val="008A7644"/>
    <w:rsid w:val="008A7CC7"/>
    <w:rsid w:val="008B01C7"/>
    <w:rsid w:val="008B054E"/>
    <w:rsid w:val="008B0591"/>
    <w:rsid w:val="008B0725"/>
    <w:rsid w:val="008B0F4A"/>
    <w:rsid w:val="008B1358"/>
    <w:rsid w:val="008B13F1"/>
    <w:rsid w:val="008B200D"/>
    <w:rsid w:val="008B2926"/>
    <w:rsid w:val="008B326A"/>
    <w:rsid w:val="008B39B7"/>
    <w:rsid w:val="008B3C8F"/>
    <w:rsid w:val="008B3E71"/>
    <w:rsid w:val="008B4EC4"/>
    <w:rsid w:val="008B4F08"/>
    <w:rsid w:val="008B538E"/>
    <w:rsid w:val="008B5D5C"/>
    <w:rsid w:val="008B62D8"/>
    <w:rsid w:val="008B672A"/>
    <w:rsid w:val="008B67A0"/>
    <w:rsid w:val="008B738E"/>
    <w:rsid w:val="008B7959"/>
    <w:rsid w:val="008B7D24"/>
    <w:rsid w:val="008C0970"/>
    <w:rsid w:val="008C0CB2"/>
    <w:rsid w:val="008C22D3"/>
    <w:rsid w:val="008C2366"/>
    <w:rsid w:val="008C2437"/>
    <w:rsid w:val="008C2780"/>
    <w:rsid w:val="008C29B9"/>
    <w:rsid w:val="008C2AD1"/>
    <w:rsid w:val="008C2D04"/>
    <w:rsid w:val="008C35F2"/>
    <w:rsid w:val="008C364E"/>
    <w:rsid w:val="008C3AA9"/>
    <w:rsid w:val="008C607A"/>
    <w:rsid w:val="008C62F7"/>
    <w:rsid w:val="008C65A8"/>
    <w:rsid w:val="008C6DCD"/>
    <w:rsid w:val="008C70A0"/>
    <w:rsid w:val="008C722B"/>
    <w:rsid w:val="008C7565"/>
    <w:rsid w:val="008D05A8"/>
    <w:rsid w:val="008D0774"/>
    <w:rsid w:val="008D1124"/>
    <w:rsid w:val="008D13CB"/>
    <w:rsid w:val="008D147B"/>
    <w:rsid w:val="008D1550"/>
    <w:rsid w:val="008D16A4"/>
    <w:rsid w:val="008D16C2"/>
    <w:rsid w:val="008D17FB"/>
    <w:rsid w:val="008D1840"/>
    <w:rsid w:val="008D21EC"/>
    <w:rsid w:val="008D38C7"/>
    <w:rsid w:val="008D3C58"/>
    <w:rsid w:val="008D3E35"/>
    <w:rsid w:val="008D470B"/>
    <w:rsid w:val="008D49F6"/>
    <w:rsid w:val="008D5664"/>
    <w:rsid w:val="008D57B1"/>
    <w:rsid w:val="008D5D73"/>
    <w:rsid w:val="008D5F44"/>
    <w:rsid w:val="008D67A9"/>
    <w:rsid w:val="008D703B"/>
    <w:rsid w:val="008D7293"/>
    <w:rsid w:val="008D7739"/>
    <w:rsid w:val="008D7B15"/>
    <w:rsid w:val="008E0251"/>
    <w:rsid w:val="008E04B7"/>
    <w:rsid w:val="008E0B18"/>
    <w:rsid w:val="008E0EC9"/>
    <w:rsid w:val="008E148C"/>
    <w:rsid w:val="008E186D"/>
    <w:rsid w:val="008E193B"/>
    <w:rsid w:val="008E1ABE"/>
    <w:rsid w:val="008E22E9"/>
    <w:rsid w:val="008E28AF"/>
    <w:rsid w:val="008E2A9E"/>
    <w:rsid w:val="008E2F7A"/>
    <w:rsid w:val="008E3C3C"/>
    <w:rsid w:val="008E45E2"/>
    <w:rsid w:val="008E5324"/>
    <w:rsid w:val="008E58CA"/>
    <w:rsid w:val="008E5B5C"/>
    <w:rsid w:val="008E5BF8"/>
    <w:rsid w:val="008E65E1"/>
    <w:rsid w:val="008E71C2"/>
    <w:rsid w:val="008E72C1"/>
    <w:rsid w:val="008E7AB4"/>
    <w:rsid w:val="008F0660"/>
    <w:rsid w:val="008F06A0"/>
    <w:rsid w:val="008F0FD5"/>
    <w:rsid w:val="008F2049"/>
    <w:rsid w:val="008F29C4"/>
    <w:rsid w:val="008F2AC8"/>
    <w:rsid w:val="008F3062"/>
    <w:rsid w:val="008F512C"/>
    <w:rsid w:val="008F5B35"/>
    <w:rsid w:val="008F5CA4"/>
    <w:rsid w:val="008F5F80"/>
    <w:rsid w:val="008F6007"/>
    <w:rsid w:val="008F6058"/>
    <w:rsid w:val="008F60A6"/>
    <w:rsid w:val="008F6696"/>
    <w:rsid w:val="008F6739"/>
    <w:rsid w:val="008F7DD0"/>
    <w:rsid w:val="0090044C"/>
    <w:rsid w:val="00900940"/>
    <w:rsid w:val="00900A3E"/>
    <w:rsid w:val="00900A4C"/>
    <w:rsid w:val="0090148A"/>
    <w:rsid w:val="00901623"/>
    <w:rsid w:val="0090182A"/>
    <w:rsid w:val="00901D95"/>
    <w:rsid w:val="00902ABF"/>
    <w:rsid w:val="00902D09"/>
    <w:rsid w:val="00903163"/>
    <w:rsid w:val="00903A75"/>
    <w:rsid w:val="009041D8"/>
    <w:rsid w:val="009042BF"/>
    <w:rsid w:val="00904BE4"/>
    <w:rsid w:val="00905840"/>
    <w:rsid w:val="00905D50"/>
    <w:rsid w:val="00906569"/>
    <w:rsid w:val="00906EBC"/>
    <w:rsid w:val="009070D4"/>
    <w:rsid w:val="00907AFF"/>
    <w:rsid w:val="00907EB6"/>
    <w:rsid w:val="00907F22"/>
    <w:rsid w:val="00907FEF"/>
    <w:rsid w:val="00910373"/>
    <w:rsid w:val="0091093F"/>
    <w:rsid w:val="00910C38"/>
    <w:rsid w:val="00911421"/>
    <w:rsid w:val="009114B5"/>
    <w:rsid w:val="0091186B"/>
    <w:rsid w:val="00911AE8"/>
    <w:rsid w:val="00912756"/>
    <w:rsid w:val="009127C1"/>
    <w:rsid w:val="009131DC"/>
    <w:rsid w:val="0091329D"/>
    <w:rsid w:val="0091334F"/>
    <w:rsid w:val="00913821"/>
    <w:rsid w:val="00913DDD"/>
    <w:rsid w:val="009146F7"/>
    <w:rsid w:val="009148AB"/>
    <w:rsid w:val="00915039"/>
    <w:rsid w:val="009156E8"/>
    <w:rsid w:val="00915D84"/>
    <w:rsid w:val="009169F8"/>
    <w:rsid w:val="00916CE0"/>
    <w:rsid w:val="00916D1E"/>
    <w:rsid w:val="00916E90"/>
    <w:rsid w:val="00917B3D"/>
    <w:rsid w:val="009209E9"/>
    <w:rsid w:val="009215BD"/>
    <w:rsid w:val="009223D8"/>
    <w:rsid w:val="00922788"/>
    <w:rsid w:val="00922B80"/>
    <w:rsid w:val="00922C84"/>
    <w:rsid w:val="00922EDC"/>
    <w:rsid w:val="00922F6B"/>
    <w:rsid w:val="00923C00"/>
    <w:rsid w:val="00924A3C"/>
    <w:rsid w:val="0092575C"/>
    <w:rsid w:val="009258B3"/>
    <w:rsid w:val="00925C1A"/>
    <w:rsid w:val="00926369"/>
    <w:rsid w:val="00926500"/>
    <w:rsid w:val="00926DD7"/>
    <w:rsid w:val="00926DE6"/>
    <w:rsid w:val="00927129"/>
    <w:rsid w:val="00927233"/>
    <w:rsid w:val="009278EF"/>
    <w:rsid w:val="00927948"/>
    <w:rsid w:val="00927D1B"/>
    <w:rsid w:val="00930142"/>
    <w:rsid w:val="0093020E"/>
    <w:rsid w:val="00930909"/>
    <w:rsid w:val="0093127D"/>
    <w:rsid w:val="00931489"/>
    <w:rsid w:val="00931849"/>
    <w:rsid w:val="00931B8E"/>
    <w:rsid w:val="00932609"/>
    <w:rsid w:val="009326CD"/>
    <w:rsid w:val="00932A22"/>
    <w:rsid w:val="00932CB9"/>
    <w:rsid w:val="00932E45"/>
    <w:rsid w:val="00933F30"/>
    <w:rsid w:val="00934DF4"/>
    <w:rsid w:val="00935444"/>
    <w:rsid w:val="009356CD"/>
    <w:rsid w:val="00935EF3"/>
    <w:rsid w:val="00936779"/>
    <w:rsid w:val="00936EC5"/>
    <w:rsid w:val="009375F0"/>
    <w:rsid w:val="009410A8"/>
    <w:rsid w:val="00941169"/>
    <w:rsid w:val="00941696"/>
    <w:rsid w:val="00941F07"/>
    <w:rsid w:val="00943C29"/>
    <w:rsid w:val="00943D47"/>
    <w:rsid w:val="00943E22"/>
    <w:rsid w:val="00943EC9"/>
    <w:rsid w:val="00943F17"/>
    <w:rsid w:val="00943F8C"/>
    <w:rsid w:val="009444BB"/>
    <w:rsid w:val="009447C9"/>
    <w:rsid w:val="00944995"/>
    <w:rsid w:val="00944FA5"/>
    <w:rsid w:val="00945677"/>
    <w:rsid w:val="00946040"/>
    <w:rsid w:val="009470D6"/>
    <w:rsid w:val="0095075A"/>
    <w:rsid w:val="00950797"/>
    <w:rsid w:val="00951310"/>
    <w:rsid w:val="0095155E"/>
    <w:rsid w:val="00952667"/>
    <w:rsid w:val="009526DA"/>
    <w:rsid w:val="00952A7A"/>
    <w:rsid w:val="00952CDB"/>
    <w:rsid w:val="00953170"/>
    <w:rsid w:val="00953594"/>
    <w:rsid w:val="00953719"/>
    <w:rsid w:val="00953C3A"/>
    <w:rsid w:val="00953C80"/>
    <w:rsid w:val="009544D8"/>
    <w:rsid w:val="0095489A"/>
    <w:rsid w:val="009557D6"/>
    <w:rsid w:val="009557E7"/>
    <w:rsid w:val="009561E4"/>
    <w:rsid w:val="009566A0"/>
    <w:rsid w:val="00956D9D"/>
    <w:rsid w:val="00957225"/>
    <w:rsid w:val="009576B8"/>
    <w:rsid w:val="00957AEF"/>
    <w:rsid w:val="009604AB"/>
    <w:rsid w:val="00960D6F"/>
    <w:rsid w:val="00960E35"/>
    <w:rsid w:val="00961727"/>
    <w:rsid w:val="0096192F"/>
    <w:rsid w:val="00961C7D"/>
    <w:rsid w:val="0096212F"/>
    <w:rsid w:val="009631BD"/>
    <w:rsid w:val="00963333"/>
    <w:rsid w:val="00963968"/>
    <w:rsid w:val="00964581"/>
    <w:rsid w:val="00964EB7"/>
    <w:rsid w:val="00964ED0"/>
    <w:rsid w:val="00965C43"/>
    <w:rsid w:val="00965E8E"/>
    <w:rsid w:val="00966001"/>
    <w:rsid w:val="0096603B"/>
    <w:rsid w:val="00966501"/>
    <w:rsid w:val="00966C62"/>
    <w:rsid w:val="00967BC2"/>
    <w:rsid w:val="00970483"/>
    <w:rsid w:val="0097136F"/>
    <w:rsid w:val="00971DC4"/>
    <w:rsid w:val="0097295C"/>
    <w:rsid w:val="00972BBD"/>
    <w:rsid w:val="00972D0B"/>
    <w:rsid w:val="00973035"/>
    <w:rsid w:val="00973119"/>
    <w:rsid w:val="009733DE"/>
    <w:rsid w:val="00973523"/>
    <w:rsid w:val="00973B61"/>
    <w:rsid w:val="00973D28"/>
    <w:rsid w:val="00974388"/>
    <w:rsid w:val="00974775"/>
    <w:rsid w:val="00974B55"/>
    <w:rsid w:val="00974EBD"/>
    <w:rsid w:val="00975AD5"/>
    <w:rsid w:val="00977005"/>
    <w:rsid w:val="0097723E"/>
    <w:rsid w:val="009776E3"/>
    <w:rsid w:val="00977C34"/>
    <w:rsid w:val="0098336D"/>
    <w:rsid w:val="0098374C"/>
    <w:rsid w:val="009851A2"/>
    <w:rsid w:val="0098607B"/>
    <w:rsid w:val="009866D1"/>
    <w:rsid w:val="009877AB"/>
    <w:rsid w:val="00987969"/>
    <w:rsid w:val="0099056F"/>
    <w:rsid w:val="00990B15"/>
    <w:rsid w:val="009914A1"/>
    <w:rsid w:val="00991594"/>
    <w:rsid w:val="0099167A"/>
    <w:rsid w:val="0099192F"/>
    <w:rsid w:val="00991F18"/>
    <w:rsid w:val="00992189"/>
    <w:rsid w:val="00992C42"/>
    <w:rsid w:val="009934A2"/>
    <w:rsid w:val="00993D72"/>
    <w:rsid w:val="00993F5E"/>
    <w:rsid w:val="00994E6A"/>
    <w:rsid w:val="00995A1F"/>
    <w:rsid w:val="0099625C"/>
    <w:rsid w:val="0099638D"/>
    <w:rsid w:val="00996398"/>
    <w:rsid w:val="00996CF5"/>
    <w:rsid w:val="009A0121"/>
    <w:rsid w:val="009A0249"/>
    <w:rsid w:val="009A02C9"/>
    <w:rsid w:val="009A0CCC"/>
    <w:rsid w:val="009A1332"/>
    <w:rsid w:val="009A1D26"/>
    <w:rsid w:val="009A1EC3"/>
    <w:rsid w:val="009A1F72"/>
    <w:rsid w:val="009A312B"/>
    <w:rsid w:val="009A404F"/>
    <w:rsid w:val="009A4068"/>
    <w:rsid w:val="009A4CBA"/>
    <w:rsid w:val="009A4E1B"/>
    <w:rsid w:val="009A52E1"/>
    <w:rsid w:val="009A733F"/>
    <w:rsid w:val="009A73F7"/>
    <w:rsid w:val="009A789B"/>
    <w:rsid w:val="009B0303"/>
    <w:rsid w:val="009B067B"/>
    <w:rsid w:val="009B06A1"/>
    <w:rsid w:val="009B09AB"/>
    <w:rsid w:val="009B0B6E"/>
    <w:rsid w:val="009B13D3"/>
    <w:rsid w:val="009B1892"/>
    <w:rsid w:val="009B1F56"/>
    <w:rsid w:val="009B2B3E"/>
    <w:rsid w:val="009B2BDC"/>
    <w:rsid w:val="009B2FF5"/>
    <w:rsid w:val="009B3F04"/>
    <w:rsid w:val="009B61C9"/>
    <w:rsid w:val="009B69F1"/>
    <w:rsid w:val="009B6C69"/>
    <w:rsid w:val="009B7AE5"/>
    <w:rsid w:val="009B7AF4"/>
    <w:rsid w:val="009B7E8A"/>
    <w:rsid w:val="009C0F31"/>
    <w:rsid w:val="009C1332"/>
    <w:rsid w:val="009C1709"/>
    <w:rsid w:val="009C184A"/>
    <w:rsid w:val="009C1AA9"/>
    <w:rsid w:val="009C2D1D"/>
    <w:rsid w:val="009C2FE2"/>
    <w:rsid w:val="009C3025"/>
    <w:rsid w:val="009C351F"/>
    <w:rsid w:val="009C3F2C"/>
    <w:rsid w:val="009C4245"/>
    <w:rsid w:val="009C4557"/>
    <w:rsid w:val="009C52AA"/>
    <w:rsid w:val="009C5338"/>
    <w:rsid w:val="009C5B9B"/>
    <w:rsid w:val="009C5E19"/>
    <w:rsid w:val="009C6322"/>
    <w:rsid w:val="009C6A4D"/>
    <w:rsid w:val="009C6E53"/>
    <w:rsid w:val="009C6F94"/>
    <w:rsid w:val="009C705B"/>
    <w:rsid w:val="009C7C91"/>
    <w:rsid w:val="009C7FDF"/>
    <w:rsid w:val="009D2007"/>
    <w:rsid w:val="009D2430"/>
    <w:rsid w:val="009D29CB"/>
    <w:rsid w:val="009D2A3F"/>
    <w:rsid w:val="009D2E9C"/>
    <w:rsid w:val="009D34BF"/>
    <w:rsid w:val="009D3A8C"/>
    <w:rsid w:val="009D3EBA"/>
    <w:rsid w:val="009D416D"/>
    <w:rsid w:val="009D428C"/>
    <w:rsid w:val="009D45BF"/>
    <w:rsid w:val="009D48CE"/>
    <w:rsid w:val="009D4CB9"/>
    <w:rsid w:val="009D5D44"/>
    <w:rsid w:val="009D5D88"/>
    <w:rsid w:val="009D5EA5"/>
    <w:rsid w:val="009D5FC8"/>
    <w:rsid w:val="009D602E"/>
    <w:rsid w:val="009D6693"/>
    <w:rsid w:val="009D6801"/>
    <w:rsid w:val="009D6DC7"/>
    <w:rsid w:val="009E01CA"/>
    <w:rsid w:val="009E07C0"/>
    <w:rsid w:val="009E0C87"/>
    <w:rsid w:val="009E12D0"/>
    <w:rsid w:val="009E19A3"/>
    <w:rsid w:val="009E206D"/>
    <w:rsid w:val="009E2167"/>
    <w:rsid w:val="009E34BC"/>
    <w:rsid w:val="009E4778"/>
    <w:rsid w:val="009E617A"/>
    <w:rsid w:val="009E63E8"/>
    <w:rsid w:val="009E69EE"/>
    <w:rsid w:val="009E6C11"/>
    <w:rsid w:val="009E6CB8"/>
    <w:rsid w:val="009E7142"/>
    <w:rsid w:val="009E7CF4"/>
    <w:rsid w:val="009E7FC2"/>
    <w:rsid w:val="009F071A"/>
    <w:rsid w:val="009F0956"/>
    <w:rsid w:val="009F0A4D"/>
    <w:rsid w:val="009F0ACC"/>
    <w:rsid w:val="009F206E"/>
    <w:rsid w:val="009F2613"/>
    <w:rsid w:val="009F2981"/>
    <w:rsid w:val="009F2F9C"/>
    <w:rsid w:val="009F3214"/>
    <w:rsid w:val="009F3B0C"/>
    <w:rsid w:val="009F3DF3"/>
    <w:rsid w:val="009F4242"/>
    <w:rsid w:val="009F4496"/>
    <w:rsid w:val="009F4608"/>
    <w:rsid w:val="009F4901"/>
    <w:rsid w:val="009F49CF"/>
    <w:rsid w:val="009F4CFB"/>
    <w:rsid w:val="009F4E57"/>
    <w:rsid w:val="009F5206"/>
    <w:rsid w:val="009F56D9"/>
    <w:rsid w:val="009F5846"/>
    <w:rsid w:val="009F6BDA"/>
    <w:rsid w:val="009F74AE"/>
    <w:rsid w:val="009F76A4"/>
    <w:rsid w:val="009F79DB"/>
    <w:rsid w:val="00A00615"/>
    <w:rsid w:val="00A008D2"/>
    <w:rsid w:val="00A00DE5"/>
    <w:rsid w:val="00A01188"/>
    <w:rsid w:val="00A01223"/>
    <w:rsid w:val="00A01712"/>
    <w:rsid w:val="00A01D0A"/>
    <w:rsid w:val="00A02A2D"/>
    <w:rsid w:val="00A02A6E"/>
    <w:rsid w:val="00A03323"/>
    <w:rsid w:val="00A03B34"/>
    <w:rsid w:val="00A040E1"/>
    <w:rsid w:val="00A04873"/>
    <w:rsid w:val="00A0490F"/>
    <w:rsid w:val="00A04A8D"/>
    <w:rsid w:val="00A053F9"/>
    <w:rsid w:val="00A05A23"/>
    <w:rsid w:val="00A05AA7"/>
    <w:rsid w:val="00A05C6D"/>
    <w:rsid w:val="00A05D1E"/>
    <w:rsid w:val="00A0603A"/>
    <w:rsid w:val="00A0710A"/>
    <w:rsid w:val="00A07203"/>
    <w:rsid w:val="00A07FA1"/>
    <w:rsid w:val="00A104C4"/>
    <w:rsid w:val="00A1069E"/>
    <w:rsid w:val="00A10F09"/>
    <w:rsid w:val="00A11655"/>
    <w:rsid w:val="00A126D0"/>
    <w:rsid w:val="00A12789"/>
    <w:rsid w:val="00A1288A"/>
    <w:rsid w:val="00A12BE9"/>
    <w:rsid w:val="00A12F78"/>
    <w:rsid w:val="00A1314A"/>
    <w:rsid w:val="00A13197"/>
    <w:rsid w:val="00A136C5"/>
    <w:rsid w:val="00A13A24"/>
    <w:rsid w:val="00A14249"/>
    <w:rsid w:val="00A1428F"/>
    <w:rsid w:val="00A14AEE"/>
    <w:rsid w:val="00A14B49"/>
    <w:rsid w:val="00A14EC8"/>
    <w:rsid w:val="00A151B5"/>
    <w:rsid w:val="00A153E1"/>
    <w:rsid w:val="00A1564E"/>
    <w:rsid w:val="00A156B4"/>
    <w:rsid w:val="00A15DCF"/>
    <w:rsid w:val="00A164FC"/>
    <w:rsid w:val="00A16E67"/>
    <w:rsid w:val="00A16E7B"/>
    <w:rsid w:val="00A16EAB"/>
    <w:rsid w:val="00A16F3D"/>
    <w:rsid w:val="00A171E7"/>
    <w:rsid w:val="00A17744"/>
    <w:rsid w:val="00A207D2"/>
    <w:rsid w:val="00A20C60"/>
    <w:rsid w:val="00A216CE"/>
    <w:rsid w:val="00A21EF7"/>
    <w:rsid w:val="00A2310A"/>
    <w:rsid w:val="00A23283"/>
    <w:rsid w:val="00A23D24"/>
    <w:rsid w:val="00A2410C"/>
    <w:rsid w:val="00A242BD"/>
    <w:rsid w:val="00A24773"/>
    <w:rsid w:val="00A25045"/>
    <w:rsid w:val="00A25965"/>
    <w:rsid w:val="00A25A05"/>
    <w:rsid w:val="00A26A3D"/>
    <w:rsid w:val="00A26A70"/>
    <w:rsid w:val="00A27572"/>
    <w:rsid w:val="00A30143"/>
    <w:rsid w:val="00A30348"/>
    <w:rsid w:val="00A305C1"/>
    <w:rsid w:val="00A308C4"/>
    <w:rsid w:val="00A30EC0"/>
    <w:rsid w:val="00A30EEB"/>
    <w:rsid w:val="00A316B6"/>
    <w:rsid w:val="00A31912"/>
    <w:rsid w:val="00A3325E"/>
    <w:rsid w:val="00A33500"/>
    <w:rsid w:val="00A33F5A"/>
    <w:rsid w:val="00A342D2"/>
    <w:rsid w:val="00A344C6"/>
    <w:rsid w:val="00A353E2"/>
    <w:rsid w:val="00A358ED"/>
    <w:rsid w:val="00A35A3A"/>
    <w:rsid w:val="00A35C90"/>
    <w:rsid w:val="00A35D9A"/>
    <w:rsid w:val="00A35F20"/>
    <w:rsid w:val="00A35F3D"/>
    <w:rsid w:val="00A36CEE"/>
    <w:rsid w:val="00A36FF6"/>
    <w:rsid w:val="00A37029"/>
    <w:rsid w:val="00A37372"/>
    <w:rsid w:val="00A37395"/>
    <w:rsid w:val="00A376AE"/>
    <w:rsid w:val="00A37AA3"/>
    <w:rsid w:val="00A37B2A"/>
    <w:rsid w:val="00A37DCB"/>
    <w:rsid w:val="00A425AC"/>
    <w:rsid w:val="00A42A30"/>
    <w:rsid w:val="00A42B0C"/>
    <w:rsid w:val="00A430BB"/>
    <w:rsid w:val="00A433A1"/>
    <w:rsid w:val="00A433C1"/>
    <w:rsid w:val="00A434B6"/>
    <w:rsid w:val="00A434EC"/>
    <w:rsid w:val="00A43680"/>
    <w:rsid w:val="00A442D4"/>
    <w:rsid w:val="00A446D4"/>
    <w:rsid w:val="00A44A0D"/>
    <w:rsid w:val="00A44E13"/>
    <w:rsid w:val="00A4530F"/>
    <w:rsid w:val="00A46206"/>
    <w:rsid w:val="00A46800"/>
    <w:rsid w:val="00A46A8D"/>
    <w:rsid w:val="00A46C63"/>
    <w:rsid w:val="00A47DE6"/>
    <w:rsid w:val="00A50489"/>
    <w:rsid w:val="00A5078C"/>
    <w:rsid w:val="00A50C7C"/>
    <w:rsid w:val="00A510CB"/>
    <w:rsid w:val="00A51A1B"/>
    <w:rsid w:val="00A52412"/>
    <w:rsid w:val="00A52DE5"/>
    <w:rsid w:val="00A53F0A"/>
    <w:rsid w:val="00A53F67"/>
    <w:rsid w:val="00A55147"/>
    <w:rsid w:val="00A55C0E"/>
    <w:rsid w:val="00A55E87"/>
    <w:rsid w:val="00A56BAF"/>
    <w:rsid w:val="00A56E98"/>
    <w:rsid w:val="00A57B28"/>
    <w:rsid w:val="00A57ED7"/>
    <w:rsid w:val="00A601C9"/>
    <w:rsid w:val="00A60619"/>
    <w:rsid w:val="00A60898"/>
    <w:rsid w:val="00A60D4D"/>
    <w:rsid w:val="00A612F7"/>
    <w:rsid w:val="00A61EFD"/>
    <w:rsid w:val="00A62225"/>
    <w:rsid w:val="00A622F2"/>
    <w:rsid w:val="00A628B2"/>
    <w:rsid w:val="00A62E01"/>
    <w:rsid w:val="00A63109"/>
    <w:rsid w:val="00A6337A"/>
    <w:rsid w:val="00A63917"/>
    <w:rsid w:val="00A63D5A"/>
    <w:rsid w:val="00A63E20"/>
    <w:rsid w:val="00A6446F"/>
    <w:rsid w:val="00A6520A"/>
    <w:rsid w:val="00A6537D"/>
    <w:rsid w:val="00A661D0"/>
    <w:rsid w:val="00A66EEC"/>
    <w:rsid w:val="00A67589"/>
    <w:rsid w:val="00A67677"/>
    <w:rsid w:val="00A67DCD"/>
    <w:rsid w:val="00A7077A"/>
    <w:rsid w:val="00A70970"/>
    <w:rsid w:val="00A70CEE"/>
    <w:rsid w:val="00A711C5"/>
    <w:rsid w:val="00A71412"/>
    <w:rsid w:val="00A71829"/>
    <w:rsid w:val="00A71C6C"/>
    <w:rsid w:val="00A725A8"/>
    <w:rsid w:val="00A72610"/>
    <w:rsid w:val="00A72678"/>
    <w:rsid w:val="00A727B0"/>
    <w:rsid w:val="00A72C5C"/>
    <w:rsid w:val="00A72E1C"/>
    <w:rsid w:val="00A731C4"/>
    <w:rsid w:val="00A73397"/>
    <w:rsid w:val="00A7350B"/>
    <w:rsid w:val="00A7367D"/>
    <w:rsid w:val="00A736B4"/>
    <w:rsid w:val="00A73C70"/>
    <w:rsid w:val="00A73DB1"/>
    <w:rsid w:val="00A75096"/>
    <w:rsid w:val="00A750C4"/>
    <w:rsid w:val="00A752FB"/>
    <w:rsid w:val="00A7597F"/>
    <w:rsid w:val="00A761CE"/>
    <w:rsid w:val="00A7638A"/>
    <w:rsid w:val="00A7720A"/>
    <w:rsid w:val="00A77671"/>
    <w:rsid w:val="00A776D2"/>
    <w:rsid w:val="00A77B83"/>
    <w:rsid w:val="00A77CFF"/>
    <w:rsid w:val="00A77F84"/>
    <w:rsid w:val="00A80A49"/>
    <w:rsid w:val="00A80DA3"/>
    <w:rsid w:val="00A80E25"/>
    <w:rsid w:val="00A80EEF"/>
    <w:rsid w:val="00A81292"/>
    <w:rsid w:val="00A8194C"/>
    <w:rsid w:val="00A82216"/>
    <w:rsid w:val="00A8233B"/>
    <w:rsid w:val="00A82887"/>
    <w:rsid w:val="00A82957"/>
    <w:rsid w:val="00A82C47"/>
    <w:rsid w:val="00A8350A"/>
    <w:rsid w:val="00A835D7"/>
    <w:rsid w:val="00A8408C"/>
    <w:rsid w:val="00A84227"/>
    <w:rsid w:val="00A8441A"/>
    <w:rsid w:val="00A849C0"/>
    <w:rsid w:val="00A84AAB"/>
    <w:rsid w:val="00A854FF"/>
    <w:rsid w:val="00A85736"/>
    <w:rsid w:val="00A85948"/>
    <w:rsid w:val="00A859C5"/>
    <w:rsid w:val="00A85CD3"/>
    <w:rsid w:val="00A85F9D"/>
    <w:rsid w:val="00A86646"/>
    <w:rsid w:val="00A86A8E"/>
    <w:rsid w:val="00A86C3C"/>
    <w:rsid w:val="00A876B9"/>
    <w:rsid w:val="00A878B1"/>
    <w:rsid w:val="00A87917"/>
    <w:rsid w:val="00A87ACE"/>
    <w:rsid w:val="00A87C45"/>
    <w:rsid w:val="00A908B6"/>
    <w:rsid w:val="00A90AEF"/>
    <w:rsid w:val="00A90B59"/>
    <w:rsid w:val="00A90FC1"/>
    <w:rsid w:val="00A910A0"/>
    <w:rsid w:val="00A92082"/>
    <w:rsid w:val="00A94A69"/>
    <w:rsid w:val="00A94CD0"/>
    <w:rsid w:val="00A94FE4"/>
    <w:rsid w:val="00A95BE7"/>
    <w:rsid w:val="00A960EC"/>
    <w:rsid w:val="00A961CC"/>
    <w:rsid w:val="00A96864"/>
    <w:rsid w:val="00A96964"/>
    <w:rsid w:val="00A96C7C"/>
    <w:rsid w:val="00A97210"/>
    <w:rsid w:val="00AA022C"/>
    <w:rsid w:val="00AA049F"/>
    <w:rsid w:val="00AA0924"/>
    <w:rsid w:val="00AA1C9B"/>
    <w:rsid w:val="00AA1E1F"/>
    <w:rsid w:val="00AA2069"/>
    <w:rsid w:val="00AA22F3"/>
    <w:rsid w:val="00AA2501"/>
    <w:rsid w:val="00AA2B85"/>
    <w:rsid w:val="00AA2C46"/>
    <w:rsid w:val="00AA2F7F"/>
    <w:rsid w:val="00AA43F4"/>
    <w:rsid w:val="00AA46D5"/>
    <w:rsid w:val="00AA58E6"/>
    <w:rsid w:val="00AA6234"/>
    <w:rsid w:val="00AA698A"/>
    <w:rsid w:val="00AA6D24"/>
    <w:rsid w:val="00AA6D26"/>
    <w:rsid w:val="00AA6F18"/>
    <w:rsid w:val="00AA6FD3"/>
    <w:rsid w:val="00AA7E0F"/>
    <w:rsid w:val="00AB02E0"/>
    <w:rsid w:val="00AB12D1"/>
    <w:rsid w:val="00AB13EF"/>
    <w:rsid w:val="00AB190C"/>
    <w:rsid w:val="00AB1B12"/>
    <w:rsid w:val="00AB1DC0"/>
    <w:rsid w:val="00AB1E3E"/>
    <w:rsid w:val="00AB204D"/>
    <w:rsid w:val="00AB3010"/>
    <w:rsid w:val="00AB3FF3"/>
    <w:rsid w:val="00AB432B"/>
    <w:rsid w:val="00AB44F5"/>
    <w:rsid w:val="00AB48C2"/>
    <w:rsid w:val="00AB5DAD"/>
    <w:rsid w:val="00AB626C"/>
    <w:rsid w:val="00AB6D2E"/>
    <w:rsid w:val="00AB7001"/>
    <w:rsid w:val="00AB7EC3"/>
    <w:rsid w:val="00AC09A9"/>
    <w:rsid w:val="00AC0CD3"/>
    <w:rsid w:val="00AC1579"/>
    <w:rsid w:val="00AC160F"/>
    <w:rsid w:val="00AC194B"/>
    <w:rsid w:val="00AC1C0F"/>
    <w:rsid w:val="00AC1CAD"/>
    <w:rsid w:val="00AC21C8"/>
    <w:rsid w:val="00AC277C"/>
    <w:rsid w:val="00AC2B59"/>
    <w:rsid w:val="00AC3716"/>
    <w:rsid w:val="00AC39ED"/>
    <w:rsid w:val="00AC4E00"/>
    <w:rsid w:val="00AC4F06"/>
    <w:rsid w:val="00AC5C7D"/>
    <w:rsid w:val="00AC673F"/>
    <w:rsid w:val="00AC7F73"/>
    <w:rsid w:val="00AD106A"/>
    <w:rsid w:val="00AD1158"/>
    <w:rsid w:val="00AD1C1C"/>
    <w:rsid w:val="00AD2BE6"/>
    <w:rsid w:val="00AD39DA"/>
    <w:rsid w:val="00AD448C"/>
    <w:rsid w:val="00AD5BF4"/>
    <w:rsid w:val="00AD5CAD"/>
    <w:rsid w:val="00AD6AD6"/>
    <w:rsid w:val="00AD6D53"/>
    <w:rsid w:val="00AE0439"/>
    <w:rsid w:val="00AE122A"/>
    <w:rsid w:val="00AE135C"/>
    <w:rsid w:val="00AE1CDD"/>
    <w:rsid w:val="00AE1E4F"/>
    <w:rsid w:val="00AE1ED5"/>
    <w:rsid w:val="00AE20A3"/>
    <w:rsid w:val="00AE2187"/>
    <w:rsid w:val="00AE3678"/>
    <w:rsid w:val="00AE3B91"/>
    <w:rsid w:val="00AE3F8E"/>
    <w:rsid w:val="00AE4C76"/>
    <w:rsid w:val="00AE4F74"/>
    <w:rsid w:val="00AE54CC"/>
    <w:rsid w:val="00AE57DB"/>
    <w:rsid w:val="00AE5AE7"/>
    <w:rsid w:val="00AE6A48"/>
    <w:rsid w:val="00AE75DD"/>
    <w:rsid w:val="00AE7F16"/>
    <w:rsid w:val="00AF0CDA"/>
    <w:rsid w:val="00AF1E8A"/>
    <w:rsid w:val="00AF2322"/>
    <w:rsid w:val="00AF292D"/>
    <w:rsid w:val="00AF2DED"/>
    <w:rsid w:val="00AF3BFB"/>
    <w:rsid w:val="00AF404D"/>
    <w:rsid w:val="00AF41C5"/>
    <w:rsid w:val="00AF42A7"/>
    <w:rsid w:val="00AF44B3"/>
    <w:rsid w:val="00AF558E"/>
    <w:rsid w:val="00AF5BD9"/>
    <w:rsid w:val="00AF5E46"/>
    <w:rsid w:val="00AF68EF"/>
    <w:rsid w:val="00AF6EFF"/>
    <w:rsid w:val="00AF7A18"/>
    <w:rsid w:val="00AF7A7E"/>
    <w:rsid w:val="00AF7BC1"/>
    <w:rsid w:val="00AF7BF3"/>
    <w:rsid w:val="00AF7FF6"/>
    <w:rsid w:val="00B00E29"/>
    <w:rsid w:val="00B0128B"/>
    <w:rsid w:val="00B0135A"/>
    <w:rsid w:val="00B01CF9"/>
    <w:rsid w:val="00B01EA6"/>
    <w:rsid w:val="00B02045"/>
    <w:rsid w:val="00B02569"/>
    <w:rsid w:val="00B02714"/>
    <w:rsid w:val="00B02794"/>
    <w:rsid w:val="00B038FF"/>
    <w:rsid w:val="00B03EC1"/>
    <w:rsid w:val="00B04A9A"/>
    <w:rsid w:val="00B0540C"/>
    <w:rsid w:val="00B0695C"/>
    <w:rsid w:val="00B073CB"/>
    <w:rsid w:val="00B07591"/>
    <w:rsid w:val="00B10874"/>
    <w:rsid w:val="00B109BD"/>
    <w:rsid w:val="00B10BF2"/>
    <w:rsid w:val="00B10E11"/>
    <w:rsid w:val="00B10E45"/>
    <w:rsid w:val="00B13107"/>
    <w:rsid w:val="00B13319"/>
    <w:rsid w:val="00B13A96"/>
    <w:rsid w:val="00B14A12"/>
    <w:rsid w:val="00B15147"/>
    <w:rsid w:val="00B157E4"/>
    <w:rsid w:val="00B1588F"/>
    <w:rsid w:val="00B15976"/>
    <w:rsid w:val="00B15ACC"/>
    <w:rsid w:val="00B16135"/>
    <w:rsid w:val="00B165ED"/>
    <w:rsid w:val="00B168C1"/>
    <w:rsid w:val="00B16AB5"/>
    <w:rsid w:val="00B16FC8"/>
    <w:rsid w:val="00B17ECF"/>
    <w:rsid w:val="00B19373"/>
    <w:rsid w:val="00B205CC"/>
    <w:rsid w:val="00B20E00"/>
    <w:rsid w:val="00B213D8"/>
    <w:rsid w:val="00B21897"/>
    <w:rsid w:val="00B21C72"/>
    <w:rsid w:val="00B221FE"/>
    <w:rsid w:val="00B228F8"/>
    <w:rsid w:val="00B22E1C"/>
    <w:rsid w:val="00B22EC3"/>
    <w:rsid w:val="00B232DD"/>
    <w:rsid w:val="00B2333F"/>
    <w:rsid w:val="00B23EBD"/>
    <w:rsid w:val="00B23F19"/>
    <w:rsid w:val="00B240B5"/>
    <w:rsid w:val="00B248CE"/>
    <w:rsid w:val="00B24AD4"/>
    <w:rsid w:val="00B24FA1"/>
    <w:rsid w:val="00B250E8"/>
    <w:rsid w:val="00B25881"/>
    <w:rsid w:val="00B25E9E"/>
    <w:rsid w:val="00B26152"/>
    <w:rsid w:val="00B268D7"/>
    <w:rsid w:val="00B26CB1"/>
    <w:rsid w:val="00B26CFC"/>
    <w:rsid w:val="00B26D00"/>
    <w:rsid w:val="00B270B2"/>
    <w:rsid w:val="00B27EC9"/>
    <w:rsid w:val="00B27FAE"/>
    <w:rsid w:val="00B27FD4"/>
    <w:rsid w:val="00B313B2"/>
    <w:rsid w:val="00B31457"/>
    <w:rsid w:val="00B318D9"/>
    <w:rsid w:val="00B32760"/>
    <w:rsid w:val="00B32B40"/>
    <w:rsid w:val="00B32DD6"/>
    <w:rsid w:val="00B33FD1"/>
    <w:rsid w:val="00B340BA"/>
    <w:rsid w:val="00B344A5"/>
    <w:rsid w:val="00B345F0"/>
    <w:rsid w:val="00B348AC"/>
    <w:rsid w:val="00B34AC1"/>
    <w:rsid w:val="00B354CB"/>
    <w:rsid w:val="00B357E3"/>
    <w:rsid w:val="00B35A53"/>
    <w:rsid w:val="00B3693D"/>
    <w:rsid w:val="00B36969"/>
    <w:rsid w:val="00B36E82"/>
    <w:rsid w:val="00B37188"/>
    <w:rsid w:val="00B37BF3"/>
    <w:rsid w:val="00B37D91"/>
    <w:rsid w:val="00B40281"/>
    <w:rsid w:val="00B40533"/>
    <w:rsid w:val="00B4064F"/>
    <w:rsid w:val="00B41C01"/>
    <w:rsid w:val="00B41E52"/>
    <w:rsid w:val="00B423B5"/>
    <w:rsid w:val="00B42466"/>
    <w:rsid w:val="00B425B6"/>
    <w:rsid w:val="00B42C27"/>
    <w:rsid w:val="00B433A5"/>
    <w:rsid w:val="00B4362D"/>
    <w:rsid w:val="00B43F39"/>
    <w:rsid w:val="00B44403"/>
    <w:rsid w:val="00B44A89"/>
    <w:rsid w:val="00B45001"/>
    <w:rsid w:val="00B45319"/>
    <w:rsid w:val="00B45440"/>
    <w:rsid w:val="00B4650F"/>
    <w:rsid w:val="00B468E8"/>
    <w:rsid w:val="00B46B28"/>
    <w:rsid w:val="00B46DCC"/>
    <w:rsid w:val="00B46FFC"/>
    <w:rsid w:val="00B47784"/>
    <w:rsid w:val="00B47C39"/>
    <w:rsid w:val="00B50B84"/>
    <w:rsid w:val="00B518BE"/>
    <w:rsid w:val="00B51E4B"/>
    <w:rsid w:val="00B522DF"/>
    <w:rsid w:val="00B52F4E"/>
    <w:rsid w:val="00B52F6B"/>
    <w:rsid w:val="00B54020"/>
    <w:rsid w:val="00B547CB"/>
    <w:rsid w:val="00B54863"/>
    <w:rsid w:val="00B5546A"/>
    <w:rsid w:val="00B55711"/>
    <w:rsid w:val="00B57221"/>
    <w:rsid w:val="00B57714"/>
    <w:rsid w:val="00B60C40"/>
    <w:rsid w:val="00B619AE"/>
    <w:rsid w:val="00B61E6C"/>
    <w:rsid w:val="00B625AF"/>
    <w:rsid w:val="00B63355"/>
    <w:rsid w:val="00B6394C"/>
    <w:rsid w:val="00B63E98"/>
    <w:rsid w:val="00B642A8"/>
    <w:rsid w:val="00B6448F"/>
    <w:rsid w:val="00B647F6"/>
    <w:rsid w:val="00B651EF"/>
    <w:rsid w:val="00B6526E"/>
    <w:rsid w:val="00B65452"/>
    <w:rsid w:val="00B65575"/>
    <w:rsid w:val="00B65825"/>
    <w:rsid w:val="00B65A7E"/>
    <w:rsid w:val="00B65EB9"/>
    <w:rsid w:val="00B661AB"/>
    <w:rsid w:val="00B6633B"/>
    <w:rsid w:val="00B6693C"/>
    <w:rsid w:val="00B66FC7"/>
    <w:rsid w:val="00B67AB0"/>
    <w:rsid w:val="00B7022F"/>
    <w:rsid w:val="00B70BEC"/>
    <w:rsid w:val="00B70D85"/>
    <w:rsid w:val="00B70EA0"/>
    <w:rsid w:val="00B72569"/>
    <w:rsid w:val="00B72A0C"/>
    <w:rsid w:val="00B73315"/>
    <w:rsid w:val="00B73A12"/>
    <w:rsid w:val="00B73B2B"/>
    <w:rsid w:val="00B73DE7"/>
    <w:rsid w:val="00B7410F"/>
    <w:rsid w:val="00B745C3"/>
    <w:rsid w:val="00B74717"/>
    <w:rsid w:val="00B74B4B"/>
    <w:rsid w:val="00B75996"/>
    <w:rsid w:val="00B75AB7"/>
    <w:rsid w:val="00B76483"/>
    <w:rsid w:val="00B769F5"/>
    <w:rsid w:val="00B7745B"/>
    <w:rsid w:val="00B77CDC"/>
    <w:rsid w:val="00B77F7A"/>
    <w:rsid w:val="00B80946"/>
    <w:rsid w:val="00B80960"/>
    <w:rsid w:val="00B811E7"/>
    <w:rsid w:val="00B81752"/>
    <w:rsid w:val="00B81AF6"/>
    <w:rsid w:val="00B81C99"/>
    <w:rsid w:val="00B81D51"/>
    <w:rsid w:val="00B82319"/>
    <w:rsid w:val="00B84527"/>
    <w:rsid w:val="00B8535C"/>
    <w:rsid w:val="00B85B08"/>
    <w:rsid w:val="00B85D4F"/>
    <w:rsid w:val="00B85FE3"/>
    <w:rsid w:val="00B86322"/>
    <w:rsid w:val="00B86470"/>
    <w:rsid w:val="00B86576"/>
    <w:rsid w:val="00B86873"/>
    <w:rsid w:val="00B87E88"/>
    <w:rsid w:val="00B903AF"/>
    <w:rsid w:val="00B91278"/>
    <w:rsid w:val="00B91A78"/>
    <w:rsid w:val="00B91DBA"/>
    <w:rsid w:val="00B91DFA"/>
    <w:rsid w:val="00B92171"/>
    <w:rsid w:val="00B92C57"/>
    <w:rsid w:val="00B930CD"/>
    <w:rsid w:val="00B94A25"/>
    <w:rsid w:val="00B94C6E"/>
    <w:rsid w:val="00B94C93"/>
    <w:rsid w:val="00B95379"/>
    <w:rsid w:val="00B95A09"/>
    <w:rsid w:val="00B95D0C"/>
    <w:rsid w:val="00B96361"/>
    <w:rsid w:val="00B96437"/>
    <w:rsid w:val="00B968B7"/>
    <w:rsid w:val="00B97334"/>
    <w:rsid w:val="00B97BB4"/>
    <w:rsid w:val="00B97EB9"/>
    <w:rsid w:val="00BA03A5"/>
    <w:rsid w:val="00BA0B8C"/>
    <w:rsid w:val="00BA210E"/>
    <w:rsid w:val="00BA2409"/>
    <w:rsid w:val="00BA39E0"/>
    <w:rsid w:val="00BA3CA5"/>
    <w:rsid w:val="00BA3F7E"/>
    <w:rsid w:val="00BA4251"/>
    <w:rsid w:val="00BA4995"/>
    <w:rsid w:val="00BA5181"/>
    <w:rsid w:val="00BA523C"/>
    <w:rsid w:val="00BA690C"/>
    <w:rsid w:val="00BA6AA8"/>
    <w:rsid w:val="00BA6ED3"/>
    <w:rsid w:val="00BA7156"/>
    <w:rsid w:val="00BA75C3"/>
    <w:rsid w:val="00BA7E7B"/>
    <w:rsid w:val="00BB05B0"/>
    <w:rsid w:val="00BB082B"/>
    <w:rsid w:val="00BB1E94"/>
    <w:rsid w:val="00BB445A"/>
    <w:rsid w:val="00BB4911"/>
    <w:rsid w:val="00BB58AE"/>
    <w:rsid w:val="00BB6994"/>
    <w:rsid w:val="00BB73EB"/>
    <w:rsid w:val="00BB76D0"/>
    <w:rsid w:val="00BB7BD2"/>
    <w:rsid w:val="00BC0611"/>
    <w:rsid w:val="00BC1ECF"/>
    <w:rsid w:val="00BC23B7"/>
    <w:rsid w:val="00BC2548"/>
    <w:rsid w:val="00BC2591"/>
    <w:rsid w:val="00BC2A77"/>
    <w:rsid w:val="00BC2F5A"/>
    <w:rsid w:val="00BC32E3"/>
    <w:rsid w:val="00BC3C08"/>
    <w:rsid w:val="00BC3DE3"/>
    <w:rsid w:val="00BC41B8"/>
    <w:rsid w:val="00BC41E4"/>
    <w:rsid w:val="00BC451D"/>
    <w:rsid w:val="00BC4664"/>
    <w:rsid w:val="00BC4E10"/>
    <w:rsid w:val="00BC52FD"/>
    <w:rsid w:val="00BC61A0"/>
    <w:rsid w:val="00BC63F3"/>
    <w:rsid w:val="00BC7710"/>
    <w:rsid w:val="00BC7CBD"/>
    <w:rsid w:val="00BD0209"/>
    <w:rsid w:val="00BD0B64"/>
    <w:rsid w:val="00BD1EF3"/>
    <w:rsid w:val="00BD2241"/>
    <w:rsid w:val="00BD2377"/>
    <w:rsid w:val="00BD2BD6"/>
    <w:rsid w:val="00BD39E6"/>
    <w:rsid w:val="00BD3F02"/>
    <w:rsid w:val="00BD48F8"/>
    <w:rsid w:val="00BD49CC"/>
    <w:rsid w:val="00BD4E1D"/>
    <w:rsid w:val="00BD5580"/>
    <w:rsid w:val="00BD5C50"/>
    <w:rsid w:val="00BD5F63"/>
    <w:rsid w:val="00BD6082"/>
    <w:rsid w:val="00BD6441"/>
    <w:rsid w:val="00BD683A"/>
    <w:rsid w:val="00BD6A13"/>
    <w:rsid w:val="00BD7007"/>
    <w:rsid w:val="00BD70FF"/>
    <w:rsid w:val="00BD7663"/>
    <w:rsid w:val="00BE1146"/>
    <w:rsid w:val="00BE1B88"/>
    <w:rsid w:val="00BE1D85"/>
    <w:rsid w:val="00BE30AC"/>
    <w:rsid w:val="00BE3C73"/>
    <w:rsid w:val="00BE4AA2"/>
    <w:rsid w:val="00BE5757"/>
    <w:rsid w:val="00BE5853"/>
    <w:rsid w:val="00BE5E06"/>
    <w:rsid w:val="00BE64EF"/>
    <w:rsid w:val="00BE6C5B"/>
    <w:rsid w:val="00BE74FA"/>
    <w:rsid w:val="00BE7E1C"/>
    <w:rsid w:val="00BF0709"/>
    <w:rsid w:val="00BF07C9"/>
    <w:rsid w:val="00BF0A41"/>
    <w:rsid w:val="00BF0F9D"/>
    <w:rsid w:val="00BF123C"/>
    <w:rsid w:val="00BF17C4"/>
    <w:rsid w:val="00BF1922"/>
    <w:rsid w:val="00BF2161"/>
    <w:rsid w:val="00BF246D"/>
    <w:rsid w:val="00BF24C2"/>
    <w:rsid w:val="00BF30D0"/>
    <w:rsid w:val="00BF3B3C"/>
    <w:rsid w:val="00BF3CDE"/>
    <w:rsid w:val="00BF43CC"/>
    <w:rsid w:val="00BF49CB"/>
    <w:rsid w:val="00BF4B7B"/>
    <w:rsid w:val="00BF4BBC"/>
    <w:rsid w:val="00BF4E88"/>
    <w:rsid w:val="00BF4F6A"/>
    <w:rsid w:val="00BF5EBA"/>
    <w:rsid w:val="00BF613F"/>
    <w:rsid w:val="00BF6339"/>
    <w:rsid w:val="00BF6419"/>
    <w:rsid w:val="00BF6421"/>
    <w:rsid w:val="00BF66F8"/>
    <w:rsid w:val="00BF6AAF"/>
    <w:rsid w:val="00BF6AE2"/>
    <w:rsid w:val="00BF6C17"/>
    <w:rsid w:val="00BF7186"/>
    <w:rsid w:val="00BF73D3"/>
    <w:rsid w:val="00BF74FF"/>
    <w:rsid w:val="00BF79E1"/>
    <w:rsid w:val="00BF7F14"/>
    <w:rsid w:val="00C0039F"/>
    <w:rsid w:val="00C0053A"/>
    <w:rsid w:val="00C01099"/>
    <w:rsid w:val="00C0137B"/>
    <w:rsid w:val="00C01E27"/>
    <w:rsid w:val="00C0255B"/>
    <w:rsid w:val="00C0268E"/>
    <w:rsid w:val="00C02AA6"/>
    <w:rsid w:val="00C02DCA"/>
    <w:rsid w:val="00C03AF2"/>
    <w:rsid w:val="00C04423"/>
    <w:rsid w:val="00C0462F"/>
    <w:rsid w:val="00C050E6"/>
    <w:rsid w:val="00C0596C"/>
    <w:rsid w:val="00C05BA6"/>
    <w:rsid w:val="00C05E92"/>
    <w:rsid w:val="00C063ED"/>
    <w:rsid w:val="00C0734B"/>
    <w:rsid w:val="00C07442"/>
    <w:rsid w:val="00C079CC"/>
    <w:rsid w:val="00C07CC8"/>
    <w:rsid w:val="00C10ACF"/>
    <w:rsid w:val="00C112B1"/>
    <w:rsid w:val="00C11B6E"/>
    <w:rsid w:val="00C11F33"/>
    <w:rsid w:val="00C1293A"/>
    <w:rsid w:val="00C12E47"/>
    <w:rsid w:val="00C12FDA"/>
    <w:rsid w:val="00C13B53"/>
    <w:rsid w:val="00C13ED7"/>
    <w:rsid w:val="00C142B3"/>
    <w:rsid w:val="00C146E2"/>
    <w:rsid w:val="00C1551E"/>
    <w:rsid w:val="00C16049"/>
    <w:rsid w:val="00C16AAF"/>
    <w:rsid w:val="00C16C80"/>
    <w:rsid w:val="00C16CB6"/>
    <w:rsid w:val="00C17313"/>
    <w:rsid w:val="00C200D2"/>
    <w:rsid w:val="00C2013C"/>
    <w:rsid w:val="00C20853"/>
    <w:rsid w:val="00C209E5"/>
    <w:rsid w:val="00C20FCB"/>
    <w:rsid w:val="00C211BD"/>
    <w:rsid w:val="00C21BC7"/>
    <w:rsid w:val="00C22C1A"/>
    <w:rsid w:val="00C22E7C"/>
    <w:rsid w:val="00C231AA"/>
    <w:rsid w:val="00C241EA"/>
    <w:rsid w:val="00C254B5"/>
    <w:rsid w:val="00C25E4B"/>
    <w:rsid w:val="00C26550"/>
    <w:rsid w:val="00C26A0B"/>
    <w:rsid w:val="00C26BF7"/>
    <w:rsid w:val="00C26E5E"/>
    <w:rsid w:val="00C276A2"/>
    <w:rsid w:val="00C278FA"/>
    <w:rsid w:val="00C27B95"/>
    <w:rsid w:val="00C3042A"/>
    <w:rsid w:val="00C312EE"/>
    <w:rsid w:val="00C3186C"/>
    <w:rsid w:val="00C31871"/>
    <w:rsid w:val="00C32F69"/>
    <w:rsid w:val="00C33207"/>
    <w:rsid w:val="00C33589"/>
    <w:rsid w:val="00C33F77"/>
    <w:rsid w:val="00C34917"/>
    <w:rsid w:val="00C34B8C"/>
    <w:rsid w:val="00C353AE"/>
    <w:rsid w:val="00C353F7"/>
    <w:rsid w:val="00C3587D"/>
    <w:rsid w:val="00C36385"/>
    <w:rsid w:val="00C364C7"/>
    <w:rsid w:val="00C37190"/>
    <w:rsid w:val="00C37CC2"/>
    <w:rsid w:val="00C401C6"/>
    <w:rsid w:val="00C4092F"/>
    <w:rsid w:val="00C41165"/>
    <w:rsid w:val="00C41773"/>
    <w:rsid w:val="00C43009"/>
    <w:rsid w:val="00C43B7D"/>
    <w:rsid w:val="00C44A37"/>
    <w:rsid w:val="00C44D44"/>
    <w:rsid w:val="00C457A9"/>
    <w:rsid w:val="00C474F4"/>
    <w:rsid w:val="00C47722"/>
    <w:rsid w:val="00C47B26"/>
    <w:rsid w:val="00C47E13"/>
    <w:rsid w:val="00C509A8"/>
    <w:rsid w:val="00C50D04"/>
    <w:rsid w:val="00C512E8"/>
    <w:rsid w:val="00C5154F"/>
    <w:rsid w:val="00C51C02"/>
    <w:rsid w:val="00C525B0"/>
    <w:rsid w:val="00C53B33"/>
    <w:rsid w:val="00C546DC"/>
    <w:rsid w:val="00C54E75"/>
    <w:rsid w:val="00C55672"/>
    <w:rsid w:val="00C55A53"/>
    <w:rsid w:val="00C55C73"/>
    <w:rsid w:val="00C55F3B"/>
    <w:rsid w:val="00C565E0"/>
    <w:rsid w:val="00C56AF0"/>
    <w:rsid w:val="00C56B34"/>
    <w:rsid w:val="00C56FB7"/>
    <w:rsid w:val="00C57495"/>
    <w:rsid w:val="00C6043C"/>
    <w:rsid w:val="00C60547"/>
    <w:rsid w:val="00C61E0B"/>
    <w:rsid w:val="00C63364"/>
    <w:rsid w:val="00C633A6"/>
    <w:rsid w:val="00C63BF7"/>
    <w:rsid w:val="00C63C96"/>
    <w:rsid w:val="00C63CA0"/>
    <w:rsid w:val="00C641D0"/>
    <w:rsid w:val="00C64755"/>
    <w:rsid w:val="00C663EA"/>
    <w:rsid w:val="00C66945"/>
    <w:rsid w:val="00C66C70"/>
    <w:rsid w:val="00C6704D"/>
    <w:rsid w:val="00C67800"/>
    <w:rsid w:val="00C67ADF"/>
    <w:rsid w:val="00C67C6F"/>
    <w:rsid w:val="00C7026C"/>
    <w:rsid w:val="00C7065C"/>
    <w:rsid w:val="00C7135B"/>
    <w:rsid w:val="00C71569"/>
    <w:rsid w:val="00C71F8B"/>
    <w:rsid w:val="00C7246D"/>
    <w:rsid w:val="00C729A6"/>
    <w:rsid w:val="00C72A94"/>
    <w:rsid w:val="00C72D88"/>
    <w:rsid w:val="00C73B41"/>
    <w:rsid w:val="00C73D50"/>
    <w:rsid w:val="00C73F41"/>
    <w:rsid w:val="00C74375"/>
    <w:rsid w:val="00C74CE3"/>
    <w:rsid w:val="00C75AB2"/>
    <w:rsid w:val="00C761BC"/>
    <w:rsid w:val="00C76B36"/>
    <w:rsid w:val="00C775BF"/>
    <w:rsid w:val="00C77ABA"/>
    <w:rsid w:val="00C77CA8"/>
    <w:rsid w:val="00C80FD4"/>
    <w:rsid w:val="00C8130E"/>
    <w:rsid w:val="00C8184B"/>
    <w:rsid w:val="00C82042"/>
    <w:rsid w:val="00C82C7E"/>
    <w:rsid w:val="00C830AD"/>
    <w:rsid w:val="00C830FD"/>
    <w:rsid w:val="00C83F54"/>
    <w:rsid w:val="00C8457D"/>
    <w:rsid w:val="00C84646"/>
    <w:rsid w:val="00C85260"/>
    <w:rsid w:val="00C8588F"/>
    <w:rsid w:val="00C85B92"/>
    <w:rsid w:val="00C861FF"/>
    <w:rsid w:val="00C86237"/>
    <w:rsid w:val="00C865AC"/>
    <w:rsid w:val="00C86F84"/>
    <w:rsid w:val="00C86FBD"/>
    <w:rsid w:val="00C872AD"/>
    <w:rsid w:val="00C878A6"/>
    <w:rsid w:val="00C87A2C"/>
    <w:rsid w:val="00C87BED"/>
    <w:rsid w:val="00C87E7D"/>
    <w:rsid w:val="00C901E2"/>
    <w:rsid w:val="00C90203"/>
    <w:rsid w:val="00C904CC"/>
    <w:rsid w:val="00C90521"/>
    <w:rsid w:val="00C90FFE"/>
    <w:rsid w:val="00C93369"/>
    <w:rsid w:val="00C935A9"/>
    <w:rsid w:val="00C94458"/>
    <w:rsid w:val="00C94752"/>
    <w:rsid w:val="00C94EAF"/>
    <w:rsid w:val="00C954B0"/>
    <w:rsid w:val="00C957E5"/>
    <w:rsid w:val="00C95839"/>
    <w:rsid w:val="00C96163"/>
    <w:rsid w:val="00C9635D"/>
    <w:rsid w:val="00C96BC2"/>
    <w:rsid w:val="00C970D3"/>
    <w:rsid w:val="00C97359"/>
    <w:rsid w:val="00CA1CE9"/>
    <w:rsid w:val="00CA1EFC"/>
    <w:rsid w:val="00CA2B49"/>
    <w:rsid w:val="00CA2F6E"/>
    <w:rsid w:val="00CA330C"/>
    <w:rsid w:val="00CA3654"/>
    <w:rsid w:val="00CA3D68"/>
    <w:rsid w:val="00CA4919"/>
    <w:rsid w:val="00CA4ABD"/>
    <w:rsid w:val="00CA5001"/>
    <w:rsid w:val="00CA56BC"/>
    <w:rsid w:val="00CA5823"/>
    <w:rsid w:val="00CA5C8E"/>
    <w:rsid w:val="00CA6C51"/>
    <w:rsid w:val="00CA6EC9"/>
    <w:rsid w:val="00CA73DD"/>
    <w:rsid w:val="00CA7560"/>
    <w:rsid w:val="00CB04BD"/>
    <w:rsid w:val="00CB13A8"/>
    <w:rsid w:val="00CB15EA"/>
    <w:rsid w:val="00CB1D79"/>
    <w:rsid w:val="00CB2393"/>
    <w:rsid w:val="00CB2628"/>
    <w:rsid w:val="00CB26CB"/>
    <w:rsid w:val="00CB2728"/>
    <w:rsid w:val="00CB2747"/>
    <w:rsid w:val="00CB30EB"/>
    <w:rsid w:val="00CB384E"/>
    <w:rsid w:val="00CB452C"/>
    <w:rsid w:val="00CB4565"/>
    <w:rsid w:val="00CB5E15"/>
    <w:rsid w:val="00CB6E5C"/>
    <w:rsid w:val="00CB73C5"/>
    <w:rsid w:val="00CB75D2"/>
    <w:rsid w:val="00CB7AF7"/>
    <w:rsid w:val="00CB7D90"/>
    <w:rsid w:val="00CC0960"/>
    <w:rsid w:val="00CC0E44"/>
    <w:rsid w:val="00CC0FFA"/>
    <w:rsid w:val="00CC1221"/>
    <w:rsid w:val="00CC1BC2"/>
    <w:rsid w:val="00CC229E"/>
    <w:rsid w:val="00CC263C"/>
    <w:rsid w:val="00CC2BD1"/>
    <w:rsid w:val="00CC3D07"/>
    <w:rsid w:val="00CC4693"/>
    <w:rsid w:val="00CC4D58"/>
    <w:rsid w:val="00CC5858"/>
    <w:rsid w:val="00CC658A"/>
    <w:rsid w:val="00CC6AF4"/>
    <w:rsid w:val="00CC6FF2"/>
    <w:rsid w:val="00CC7350"/>
    <w:rsid w:val="00CC770A"/>
    <w:rsid w:val="00CC7963"/>
    <w:rsid w:val="00CD05FA"/>
    <w:rsid w:val="00CD0A07"/>
    <w:rsid w:val="00CD0DB1"/>
    <w:rsid w:val="00CD0F63"/>
    <w:rsid w:val="00CD1EC1"/>
    <w:rsid w:val="00CD2957"/>
    <w:rsid w:val="00CD2A1D"/>
    <w:rsid w:val="00CD2B65"/>
    <w:rsid w:val="00CD2DF3"/>
    <w:rsid w:val="00CD3226"/>
    <w:rsid w:val="00CD3537"/>
    <w:rsid w:val="00CD37CE"/>
    <w:rsid w:val="00CD38AB"/>
    <w:rsid w:val="00CD390F"/>
    <w:rsid w:val="00CD3A1B"/>
    <w:rsid w:val="00CD3A62"/>
    <w:rsid w:val="00CD3A7F"/>
    <w:rsid w:val="00CD3D1F"/>
    <w:rsid w:val="00CD3DF5"/>
    <w:rsid w:val="00CD4389"/>
    <w:rsid w:val="00CD53E9"/>
    <w:rsid w:val="00CD5945"/>
    <w:rsid w:val="00CD5A79"/>
    <w:rsid w:val="00CD5B46"/>
    <w:rsid w:val="00CD5C4F"/>
    <w:rsid w:val="00CD66BB"/>
    <w:rsid w:val="00CD6F57"/>
    <w:rsid w:val="00CD7E17"/>
    <w:rsid w:val="00CE0691"/>
    <w:rsid w:val="00CE0917"/>
    <w:rsid w:val="00CE11F9"/>
    <w:rsid w:val="00CE12F4"/>
    <w:rsid w:val="00CE285F"/>
    <w:rsid w:val="00CE2C96"/>
    <w:rsid w:val="00CE356C"/>
    <w:rsid w:val="00CE3921"/>
    <w:rsid w:val="00CE3FBD"/>
    <w:rsid w:val="00CE4116"/>
    <w:rsid w:val="00CE4793"/>
    <w:rsid w:val="00CE480E"/>
    <w:rsid w:val="00CE5145"/>
    <w:rsid w:val="00CE554E"/>
    <w:rsid w:val="00CE5F47"/>
    <w:rsid w:val="00CE6655"/>
    <w:rsid w:val="00CE68F9"/>
    <w:rsid w:val="00CE742A"/>
    <w:rsid w:val="00CE770F"/>
    <w:rsid w:val="00CE7DBE"/>
    <w:rsid w:val="00CF0268"/>
    <w:rsid w:val="00CF0667"/>
    <w:rsid w:val="00CF168A"/>
    <w:rsid w:val="00CF1A59"/>
    <w:rsid w:val="00CF1C6C"/>
    <w:rsid w:val="00CF1DCD"/>
    <w:rsid w:val="00CF25E5"/>
    <w:rsid w:val="00CF32E3"/>
    <w:rsid w:val="00CF35DB"/>
    <w:rsid w:val="00CF4006"/>
    <w:rsid w:val="00CF4AC7"/>
    <w:rsid w:val="00CF5EC4"/>
    <w:rsid w:val="00CF5EE6"/>
    <w:rsid w:val="00CF6580"/>
    <w:rsid w:val="00CF66A1"/>
    <w:rsid w:val="00CF6967"/>
    <w:rsid w:val="00CF6CFE"/>
    <w:rsid w:val="00CF6F8F"/>
    <w:rsid w:val="00CF73F7"/>
    <w:rsid w:val="00D00D59"/>
    <w:rsid w:val="00D00DB7"/>
    <w:rsid w:val="00D00DF1"/>
    <w:rsid w:val="00D010BF"/>
    <w:rsid w:val="00D01D88"/>
    <w:rsid w:val="00D02EC1"/>
    <w:rsid w:val="00D030DA"/>
    <w:rsid w:val="00D0343E"/>
    <w:rsid w:val="00D041E1"/>
    <w:rsid w:val="00D0484F"/>
    <w:rsid w:val="00D04C2B"/>
    <w:rsid w:val="00D0539A"/>
    <w:rsid w:val="00D0570C"/>
    <w:rsid w:val="00D0580D"/>
    <w:rsid w:val="00D05DD3"/>
    <w:rsid w:val="00D06C0D"/>
    <w:rsid w:val="00D06CBD"/>
    <w:rsid w:val="00D06E71"/>
    <w:rsid w:val="00D0771C"/>
    <w:rsid w:val="00D07BF4"/>
    <w:rsid w:val="00D07D77"/>
    <w:rsid w:val="00D10131"/>
    <w:rsid w:val="00D1022A"/>
    <w:rsid w:val="00D10795"/>
    <w:rsid w:val="00D10810"/>
    <w:rsid w:val="00D109D6"/>
    <w:rsid w:val="00D10AE0"/>
    <w:rsid w:val="00D11040"/>
    <w:rsid w:val="00D11751"/>
    <w:rsid w:val="00D1234A"/>
    <w:rsid w:val="00D12532"/>
    <w:rsid w:val="00D12EC9"/>
    <w:rsid w:val="00D142BC"/>
    <w:rsid w:val="00D142E1"/>
    <w:rsid w:val="00D14614"/>
    <w:rsid w:val="00D146CB"/>
    <w:rsid w:val="00D15493"/>
    <w:rsid w:val="00D161CE"/>
    <w:rsid w:val="00D169D0"/>
    <w:rsid w:val="00D16C4C"/>
    <w:rsid w:val="00D1766A"/>
    <w:rsid w:val="00D1781E"/>
    <w:rsid w:val="00D206C6"/>
    <w:rsid w:val="00D20D90"/>
    <w:rsid w:val="00D21301"/>
    <w:rsid w:val="00D21D47"/>
    <w:rsid w:val="00D21DB6"/>
    <w:rsid w:val="00D21E16"/>
    <w:rsid w:val="00D22223"/>
    <w:rsid w:val="00D224CF"/>
    <w:rsid w:val="00D2307C"/>
    <w:rsid w:val="00D2357F"/>
    <w:rsid w:val="00D235BD"/>
    <w:rsid w:val="00D236C1"/>
    <w:rsid w:val="00D24FED"/>
    <w:rsid w:val="00D25920"/>
    <w:rsid w:val="00D25A6F"/>
    <w:rsid w:val="00D26080"/>
    <w:rsid w:val="00D26815"/>
    <w:rsid w:val="00D26F83"/>
    <w:rsid w:val="00D274BA"/>
    <w:rsid w:val="00D279BD"/>
    <w:rsid w:val="00D27D3A"/>
    <w:rsid w:val="00D30625"/>
    <w:rsid w:val="00D306E2"/>
    <w:rsid w:val="00D30835"/>
    <w:rsid w:val="00D30BA0"/>
    <w:rsid w:val="00D30C37"/>
    <w:rsid w:val="00D30CF1"/>
    <w:rsid w:val="00D31604"/>
    <w:rsid w:val="00D317B4"/>
    <w:rsid w:val="00D31A58"/>
    <w:rsid w:val="00D325C9"/>
    <w:rsid w:val="00D33275"/>
    <w:rsid w:val="00D33E59"/>
    <w:rsid w:val="00D34335"/>
    <w:rsid w:val="00D34774"/>
    <w:rsid w:val="00D348F4"/>
    <w:rsid w:val="00D34B80"/>
    <w:rsid w:val="00D35178"/>
    <w:rsid w:val="00D352A5"/>
    <w:rsid w:val="00D35F00"/>
    <w:rsid w:val="00D365B4"/>
    <w:rsid w:val="00D3678B"/>
    <w:rsid w:val="00D36C75"/>
    <w:rsid w:val="00D3700B"/>
    <w:rsid w:val="00D3705C"/>
    <w:rsid w:val="00D377E3"/>
    <w:rsid w:val="00D37AD3"/>
    <w:rsid w:val="00D403E6"/>
    <w:rsid w:val="00D41BB6"/>
    <w:rsid w:val="00D42390"/>
    <w:rsid w:val="00D426D3"/>
    <w:rsid w:val="00D44051"/>
    <w:rsid w:val="00D4441F"/>
    <w:rsid w:val="00D447EA"/>
    <w:rsid w:val="00D45FE6"/>
    <w:rsid w:val="00D462FB"/>
    <w:rsid w:val="00D46442"/>
    <w:rsid w:val="00D46B72"/>
    <w:rsid w:val="00D46F63"/>
    <w:rsid w:val="00D47277"/>
    <w:rsid w:val="00D474EC"/>
    <w:rsid w:val="00D47868"/>
    <w:rsid w:val="00D4787E"/>
    <w:rsid w:val="00D5167E"/>
    <w:rsid w:val="00D51FB0"/>
    <w:rsid w:val="00D5271F"/>
    <w:rsid w:val="00D52D47"/>
    <w:rsid w:val="00D52F96"/>
    <w:rsid w:val="00D53AE6"/>
    <w:rsid w:val="00D53BAD"/>
    <w:rsid w:val="00D53DD8"/>
    <w:rsid w:val="00D53F6F"/>
    <w:rsid w:val="00D54757"/>
    <w:rsid w:val="00D54986"/>
    <w:rsid w:val="00D54A69"/>
    <w:rsid w:val="00D55174"/>
    <w:rsid w:val="00D55844"/>
    <w:rsid w:val="00D56D2B"/>
    <w:rsid w:val="00D5712B"/>
    <w:rsid w:val="00D57526"/>
    <w:rsid w:val="00D576C5"/>
    <w:rsid w:val="00D579E5"/>
    <w:rsid w:val="00D57AE8"/>
    <w:rsid w:val="00D57C8D"/>
    <w:rsid w:val="00D60CBB"/>
    <w:rsid w:val="00D6136B"/>
    <w:rsid w:val="00D613EF"/>
    <w:rsid w:val="00D61791"/>
    <w:rsid w:val="00D61BD5"/>
    <w:rsid w:val="00D62120"/>
    <w:rsid w:val="00D6216A"/>
    <w:rsid w:val="00D624A3"/>
    <w:rsid w:val="00D624BA"/>
    <w:rsid w:val="00D62702"/>
    <w:rsid w:val="00D62AB2"/>
    <w:rsid w:val="00D62C58"/>
    <w:rsid w:val="00D62C69"/>
    <w:rsid w:val="00D6308A"/>
    <w:rsid w:val="00D6329C"/>
    <w:rsid w:val="00D634B3"/>
    <w:rsid w:val="00D63B73"/>
    <w:rsid w:val="00D6401B"/>
    <w:rsid w:val="00D642E3"/>
    <w:rsid w:val="00D6476D"/>
    <w:rsid w:val="00D6557E"/>
    <w:rsid w:val="00D65E35"/>
    <w:rsid w:val="00D66464"/>
    <w:rsid w:val="00D66DE8"/>
    <w:rsid w:val="00D672B9"/>
    <w:rsid w:val="00D67A3D"/>
    <w:rsid w:val="00D67B21"/>
    <w:rsid w:val="00D700B1"/>
    <w:rsid w:val="00D71059"/>
    <w:rsid w:val="00D715F7"/>
    <w:rsid w:val="00D71624"/>
    <w:rsid w:val="00D717AC"/>
    <w:rsid w:val="00D71984"/>
    <w:rsid w:val="00D71A3C"/>
    <w:rsid w:val="00D72074"/>
    <w:rsid w:val="00D72A93"/>
    <w:rsid w:val="00D72CF4"/>
    <w:rsid w:val="00D73AE1"/>
    <w:rsid w:val="00D74163"/>
    <w:rsid w:val="00D74415"/>
    <w:rsid w:val="00D747AA"/>
    <w:rsid w:val="00D74941"/>
    <w:rsid w:val="00D74A30"/>
    <w:rsid w:val="00D755B1"/>
    <w:rsid w:val="00D761FB"/>
    <w:rsid w:val="00D7644C"/>
    <w:rsid w:val="00D76742"/>
    <w:rsid w:val="00D76803"/>
    <w:rsid w:val="00D76846"/>
    <w:rsid w:val="00D76F85"/>
    <w:rsid w:val="00D76FBC"/>
    <w:rsid w:val="00D77137"/>
    <w:rsid w:val="00D802A2"/>
    <w:rsid w:val="00D80B61"/>
    <w:rsid w:val="00D81C2F"/>
    <w:rsid w:val="00D822EE"/>
    <w:rsid w:val="00D82EBE"/>
    <w:rsid w:val="00D82FCD"/>
    <w:rsid w:val="00D84497"/>
    <w:rsid w:val="00D84DFE"/>
    <w:rsid w:val="00D85104"/>
    <w:rsid w:val="00D859A5"/>
    <w:rsid w:val="00D859B9"/>
    <w:rsid w:val="00D86323"/>
    <w:rsid w:val="00D87656"/>
    <w:rsid w:val="00D907A5"/>
    <w:rsid w:val="00D910A1"/>
    <w:rsid w:val="00D91266"/>
    <w:rsid w:val="00D91359"/>
    <w:rsid w:val="00D92291"/>
    <w:rsid w:val="00D92640"/>
    <w:rsid w:val="00D92AB0"/>
    <w:rsid w:val="00D92B4E"/>
    <w:rsid w:val="00D92BF5"/>
    <w:rsid w:val="00D93CE9"/>
    <w:rsid w:val="00D9462B"/>
    <w:rsid w:val="00D94C7C"/>
    <w:rsid w:val="00D94F0A"/>
    <w:rsid w:val="00D95C0B"/>
    <w:rsid w:val="00D96A89"/>
    <w:rsid w:val="00D96C48"/>
    <w:rsid w:val="00D973BF"/>
    <w:rsid w:val="00DA001B"/>
    <w:rsid w:val="00DA015A"/>
    <w:rsid w:val="00DA06E5"/>
    <w:rsid w:val="00DA0859"/>
    <w:rsid w:val="00DA0A2D"/>
    <w:rsid w:val="00DA0E31"/>
    <w:rsid w:val="00DA1026"/>
    <w:rsid w:val="00DA17E5"/>
    <w:rsid w:val="00DA1DA7"/>
    <w:rsid w:val="00DA1E41"/>
    <w:rsid w:val="00DA2380"/>
    <w:rsid w:val="00DA2543"/>
    <w:rsid w:val="00DA2C1E"/>
    <w:rsid w:val="00DA3A0D"/>
    <w:rsid w:val="00DA3ECF"/>
    <w:rsid w:val="00DA4CC0"/>
    <w:rsid w:val="00DA54E6"/>
    <w:rsid w:val="00DA6346"/>
    <w:rsid w:val="00DA7091"/>
    <w:rsid w:val="00DB0585"/>
    <w:rsid w:val="00DB141B"/>
    <w:rsid w:val="00DB22C6"/>
    <w:rsid w:val="00DB3E8D"/>
    <w:rsid w:val="00DB4D43"/>
    <w:rsid w:val="00DB5869"/>
    <w:rsid w:val="00DB59F2"/>
    <w:rsid w:val="00DB5C75"/>
    <w:rsid w:val="00DB697C"/>
    <w:rsid w:val="00DB6EDA"/>
    <w:rsid w:val="00DB6EF2"/>
    <w:rsid w:val="00DB7C1C"/>
    <w:rsid w:val="00DB7D47"/>
    <w:rsid w:val="00DC0430"/>
    <w:rsid w:val="00DC05F7"/>
    <w:rsid w:val="00DC1DA0"/>
    <w:rsid w:val="00DC1E0A"/>
    <w:rsid w:val="00DC1F59"/>
    <w:rsid w:val="00DC225C"/>
    <w:rsid w:val="00DC254F"/>
    <w:rsid w:val="00DC280A"/>
    <w:rsid w:val="00DC355C"/>
    <w:rsid w:val="00DC4015"/>
    <w:rsid w:val="00DC408D"/>
    <w:rsid w:val="00DC4514"/>
    <w:rsid w:val="00DC47E1"/>
    <w:rsid w:val="00DC509C"/>
    <w:rsid w:val="00DC5DAA"/>
    <w:rsid w:val="00DC5E8F"/>
    <w:rsid w:val="00DC6521"/>
    <w:rsid w:val="00DC6A24"/>
    <w:rsid w:val="00DC7008"/>
    <w:rsid w:val="00DC70CF"/>
    <w:rsid w:val="00DC7B0B"/>
    <w:rsid w:val="00DD031D"/>
    <w:rsid w:val="00DD0809"/>
    <w:rsid w:val="00DD1D5F"/>
    <w:rsid w:val="00DD1DE7"/>
    <w:rsid w:val="00DD20C1"/>
    <w:rsid w:val="00DD2935"/>
    <w:rsid w:val="00DD2CAF"/>
    <w:rsid w:val="00DD3055"/>
    <w:rsid w:val="00DD3321"/>
    <w:rsid w:val="00DD3468"/>
    <w:rsid w:val="00DD38BF"/>
    <w:rsid w:val="00DD39D7"/>
    <w:rsid w:val="00DD3BD7"/>
    <w:rsid w:val="00DD40A8"/>
    <w:rsid w:val="00DD4530"/>
    <w:rsid w:val="00DD4816"/>
    <w:rsid w:val="00DD4DF6"/>
    <w:rsid w:val="00DD547D"/>
    <w:rsid w:val="00DD55AF"/>
    <w:rsid w:val="00DD5A17"/>
    <w:rsid w:val="00DD5AD8"/>
    <w:rsid w:val="00DD5B54"/>
    <w:rsid w:val="00DD5C72"/>
    <w:rsid w:val="00DD6BC9"/>
    <w:rsid w:val="00DD7154"/>
    <w:rsid w:val="00DD7204"/>
    <w:rsid w:val="00DD7A1A"/>
    <w:rsid w:val="00DD7D1A"/>
    <w:rsid w:val="00DD7E04"/>
    <w:rsid w:val="00DE01A4"/>
    <w:rsid w:val="00DE077D"/>
    <w:rsid w:val="00DE1185"/>
    <w:rsid w:val="00DE13C3"/>
    <w:rsid w:val="00DE1572"/>
    <w:rsid w:val="00DE175B"/>
    <w:rsid w:val="00DE2D5D"/>
    <w:rsid w:val="00DE2F88"/>
    <w:rsid w:val="00DE2FB2"/>
    <w:rsid w:val="00DE3214"/>
    <w:rsid w:val="00DE397C"/>
    <w:rsid w:val="00DE41C2"/>
    <w:rsid w:val="00DE5185"/>
    <w:rsid w:val="00DE521D"/>
    <w:rsid w:val="00DE55C7"/>
    <w:rsid w:val="00DE5CDF"/>
    <w:rsid w:val="00DE617E"/>
    <w:rsid w:val="00DE61CA"/>
    <w:rsid w:val="00DE62A9"/>
    <w:rsid w:val="00DE697F"/>
    <w:rsid w:val="00DE6FC2"/>
    <w:rsid w:val="00DE7553"/>
    <w:rsid w:val="00DE7E06"/>
    <w:rsid w:val="00DE7EEC"/>
    <w:rsid w:val="00DF0B68"/>
    <w:rsid w:val="00DF0FD8"/>
    <w:rsid w:val="00DF145D"/>
    <w:rsid w:val="00DF1612"/>
    <w:rsid w:val="00DF1A81"/>
    <w:rsid w:val="00DF1E37"/>
    <w:rsid w:val="00DF1EBD"/>
    <w:rsid w:val="00DF1F63"/>
    <w:rsid w:val="00DF2535"/>
    <w:rsid w:val="00DF2613"/>
    <w:rsid w:val="00DF268E"/>
    <w:rsid w:val="00DF2C2C"/>
    <w:rsid w:val="00DF3B5E"/>
    <w:rsid w:val="00DF3D6B"/>
    <w:rsid w:val="00DF40F2"/>
    <w:rsid w:val="00DF4BF0"/>
    <w:rsid w:val="00DF4E61"/>
    <w:rsid w:val="00DF5218"/>
    <w:rsid w:val="00DF57D3"/>
    <w:rsid w:val="00DF593B"/>
    <w:rsid w:val="00DF5A02"/>
    <w:rsid w:val="00DF5C91"/>
    <w:rsid w:val="00DF616E"/>
    <w:rsid w:val="00DF62F8"/>
    <w:rsid w:val="00DF69E8"/>
    <w:rsid w:val="00DF7153"/>
    <w:rsid w:val="00DF7797"/>
    <w:rsid w:val="00E001E2"/>
    <w:rsid w:val="00E01648"/>
    <w:rsid w:val="00E0228D"/>
    <w:rsid w:val="00E02303"/>
    <w:rsid w:val="00E02B6D"/>
    <w:rsid w:val="00E02C3B"/>
    <w:rsid w:val="00E030E8"/>
    <w:rsid w:val="00E03ED4"/>
    <w:rsid w:val="00E0488F"/>
    <w:rsid w:val="00E04C39"/>
    <w:rsid w:val="00E05B1F"/>
    <w:rsid w:val="00E05E3D"/>
    <w:rsid w:val="00E061B0"/>
    <w:rsid w:val="00E06851"/>
    <w:rsid w:val="00E076B0"/>
    <w:rsid w:val="00E10CA6"/>
    <w:rsid w:val="00E10CFB"/>
    <w:rsid w:val="00E11B20"/>
    <w:rsid w:val="00E12ED5"/>
    <w:rsid w:val="00E13510"/>
    <w:rsid w:val="00E13913"/>
    <w:rsid w:val="00E139DA"/>
    <w:rsid w:val="00E14496"/>
    <w:rsid w:val="00E14520"/>
    <w:rsid w:val="00E148B1"/>
    <w:rsid w:val="00E14915"/>
    <w:rsid w:val="00E14D0A"/>
    <w:rsid w:val="00E14E3B"/>
    <w:rsid w:val="00E15091"/>
    <w:rsid w:val="00E1513A"/>
    <w:rsid w:val="00E161DC"/>
    <w:rsid w:val="00E1647D"/>
    <w:rsid w:val="00E16918"/>
    <w:rsid w:val="00E16FA6"/>
    <w:rsid w:val="00E16FFF"/>
    <w:rsid w:val="00E212A3"/>
    <w:rsid w:val="00E21DAD"/>
    <w:rsid w:val="00E2201F"/>
    <w:rsid w:val="00E22E60"/>
    <w:rsid w:val="00E23190"/>
    <w:rsid w:val="00E23945"/>
    <w:rsid w:val="00E23FB5"/>
    <w:rsid w:val="00E245B6"/>
    <w:rsid w:val="00E2489B"/>
    <w:rsid w:val="00E24C3E"/>
    <w:rsid w:val="00E254FF"/>
    <w:rsid w:val="00E25BCE"/>
    <w:rsid w:val="00E26362"/>
    <w:rsid w:val="00E263EF"/>
    <w:rsid w:val="00E266E3"/>
    <w:rsid w:val="00E26EAF"/>
    <w:rsid w:val="00E26F33"/>
    <w:rsid w:val="00E27647"/>
    <w:rsid w:val="00E3049C"/>
    <w:rsid w:val="00E3057F"/>
    <w:rsid w:val="00E30759"/>
    <w:rsid w:val="00E30A7C"/>
    <w:rsid w:val="00E30DC9"/>
    <w:rsid w:val="00E31572"/>
    <w:rsid w:val="00E32E5F"/>
    <w:rsid w:val="00E3305F"/>
    <w:rsid w:val="00E331B6"/>
    <w:rsid w:val="00E331DC"/>
    <w:rsid w:val="00E33535"/>
    <w:rsid w:val="00E3356B"/>
    <w:rsid w:val="00E33938"/>
    <w:rsid w:val="00E34039"/>
    <w:rsid w:val="00E3419C"/>
    <w:rsid w:val="00E344FC"/>
    <w:rsid w:val="00E34687"/>
    <w:rsid w:val="00E359E9"/>
    <w:rsid w:val="00E36ABF"/>
    <w:rsid w:val="00E36FBF"/>
    <w:rsid w:val="00E402FE"/>
    <w:rsid w:val="00E4047A"/>
    <w:rsid w:val="00E412D2"/>
    <w:rsid w:val="00E418FD"/>
    <w:rsid w:val="00E41B69"/>
    <w:rsid w:val="00E41B6C"/>
    <w:rsid w:val="00E41BA2"/>
    <w:rsid w:val="00E42AF1"/>
    <w:rsid w:val="00E43711"/>
    <w:rsid w:val="00E43B3A"/>
    <w:rsid w:val="00E43D27"/>
    <w:rsid w:val="00E43DD6"/>
    <w:rsid w:val="00E44042"/>
    <w:rsid w:val="00E44088"/>
    <w:rsid w:val="00E44248"/>
    <w:rsid w:val="00E446AE"/>
    <w:rsid w:val="00E446E4"/>
    <w:rsid w:val="00E44E72"/>
    <w:rsid w:val="00E45B2D"/>
    <w:rsid w:val="00E45D2E"/>
    <w:rsid w:val="00E4619E"/>
    <w:rsid w:val="00E4694B"/>
    <w:rsid w:val="00E469E3"/>
    <w:rsid w:val="00E46A4B"/>
    <w:rsid w:val="00E46A85"/>
    <w:rsid w:val="00E47F7B"/>
    <w:rsid w:val="00E5037E"/>
    <w:rsid w:val="00E50406"/>
    <w:rsid w:val="00E50B01"/>
    <w:rsid w:val="00E515CE"/>
    <w:rsid w:val="00E51EE2"/>
    <w:rsid w:val="00E52519"/>
    <w:rsid w:val="00E5289C"/>
    <w:rsid w:val="00E529AF"/>
    <w:rsid w:val="00E53263"/>
    <w:rsid w:val="00E534D3"/>
    <w:rsid w:val="00E5359C"/>
    <w:rsid w:val="00E54277"/>
    <w:rsid w:val="00E54AFE"/>
    <w:rsid w:val="00E55387"/>
    <w:rsid w:val="00E560C2"/>
    <w:rsid w:val="00E56370"/>
    <w:rsid w:val="00E56591"/>
    <w:rsid w:val="00E56828"/>
    <w:rsid w:val="00E56D0A"/>
    <w:rsid w:val="00E56D8E"/>
    <w:rsid w:val="00E56E3A"/>
    <w:rsid w:val="00E56FF2"/>
    <w:rsid w:val="00E57160"/>
    <w:rsid w:val="00E577AB"/>
    <w:rsid w:val="00E57906"/>
    <w:rsid w:val="00E6058D"/>
    <w:rsid w:val="00E61907"/>
    <w:rsid w:val="00E61D14"/>
    <w:rsid w:val="00E62D85"/>
    <w:rsid w:val="00E62F25"/>
    <w:rsid w:val="00E63776"/>
    <w:rsid w:val="00E63FD7"/>
    <w:rsid w:val="00E6437B"/>
    <w:rsid w:val="00E64BDC"/>
    <w:rsid w:val="00E6540D"/>
    <w:rsid w:val="00E655E8"/>
    <w:rsid w:val="00E658A5"/>
    <w:rsid w:val="00E66ACD"/>
    <w:rsid w:val="00E67356"/>
    <w:rsid w:val="00E67D80"/>
    <w:rsid w:val="00E67DBD"/>
    <w:rsid w:val="00E701C7"/>
    <w:rsid w:val="00E70B50"/>
    <w:rsid w:val="00E70EC9"/>
    <w:rsid w:val="00E71190"/>
    <w:rsid w:val="00E711DA"/>
    <w:rsid w:val="00E7165D"/>
    <w:rsid w:val="00E716DB"/>
    <w:rsid w:val="00E728F2"/>
    <w:rsid w:val="00E72928"/>
    <w:rsid w:val="00E72981"/>
    <w:rsid w:val="00E72D07"/>
    <w:rsid w:val="00E72F6B"/>
    <w:rsid w:val="00E73AE3"/>
    <w:rsid w:val="00E73BE3"/>
    <w:rsid w:val="00E746DD"/>
    <w:rsid w:val="00E749DE"/>
    <w:rsid w:val="00E74A9E"/>
    <w:rsid w:val="00E753FC"/>
    <w:rsid w:val="00E761E4"/>
    <w:rsid w:val="00E767F6"/>
    <w:rsid w:val="00E77759"/>
    <w:rsid w:val="00E77DF7"/>
    <w:rsid w:val="00E80054"/>
    <w:rsid w:val="00E80230"/>
    <w:rsid w:val="00E80681"/>
    <w:rsid w:val="00E80A50"/>
    <w:rsid w:val="00E80CAF"/>
    <w:rsid w:val="00E81162"/>
    <w:rsid w:val="00E81C9D"/>
    <w:rsid w:val="00E82A38"/>
    <w:rsid w:val="00E82EB8"/>
    <w:rsid w:val="00E82FD8"/>
    <w:rsid w:val="00E8416A"/>
    <w:rsid w:val="00E84CB4"/>
    <w:rsid w:val="00E84CCF"/>
    <w:rsid w:val="00E858F1"/>
    <w:rsid w:val="00E85ADA"/>
    <w:rsid w:val="00E874D0"/>
    <w:rsid w:val="00E87546"/>
    <w:rsid w:val="00E8799B"/>
    <w:rsid w:val="00E87F28"/>
    <w:rsid w:val="00E9011C"/>
    <w:rsid w:val="00E90317"/>
    <w:rsid w:val="00E90ABB"/>
    <w:rsid w:val="00E90AEC"/>
    <w:rsid w:val="00E90F01"/>
    <w:rsid w:val="00E91CE2"/>
    <w:rsid w:val="00E91D0C"/>
    <w:rsid w:val="00E91FD9"/>
    <w:rsid w:val="00E925B7"/>
    <w:rsid w:val="00E936B2"/>
    <w:rsid w:val="00E93775"/>
    <w:rsid w:val="00E94239"/>
    <w:rsid w:val="00E94972"/>
    <w:rsid w:val="00E94C0A"/>
    <w:rsid w:val="00E951AD"/>
    <w:rsid w:val="00E9535B"/>
    <w:rsid w:val="00E953F7"/>
    <w:rsid w:val="00E961DE"/>
    <w:rsid w:val="00E962F7"/>
    <w:rsid w:val="00E975BF"/>
    <w:rsid w:val="00E977C5"/>
    <w:rsid w:val="00E977DA"/>
    <w:rsid w:val="00E9798F"/>
    <w:rsid w:val="00E97CBB"/>
    <w:rsid w:val="00EA0097"/>
    <w:rsid w:val="00EA01F3"/>
    <w:rsid w:val="00EA0544"/>
    <w:rsid w:val="00EA09F4"/>
    <w:rsid w:val="00EA1226"/>
    <w:rsid w:val="00EA17C1"/>
    <w:rsid w:val="00EA188C"/>
    <w:rsid w:val="00EA1924"/>
    <w:rsid w:val="00EA1E74"/>
    <w:rsid w:val="00EA20A6"/>
    <w:rsid w:val="00EA2709"/>
    <w:rsid w:val="00EA3A6D"/>
    <w:rsid w:val="00EA3D35"/>
    <w:rsid w:val="00EA4184"/>
    <w:rsid w:val="00EA44C8"/>
    <w:rsid w:val="00EA45F0"/>
    <w:rsid w:val="00EA45F9"/>
    <w:rsid w:val="00EA72ED"/>
    <w:rsid w:val="00EA7BA1"/>
    <w:rsid w:val="00EB07F7"/>
    <w:rsid w:val="00EB124E"/>
    <w:rsid w:val="00EB13E5"/>
    <w:rsid w:val="00EB14E2"/>
    <w:rsid w:val="00EB1871"/>
    <w:rsid w:val="00EB1930"/>
    <w:rsid w:val="00EB1CAC"/>
    <w:rsid w:val="00EB304A"/>
    <w:rsid w:val="00EB328D"/>
    <w:rsid w:val="00EB35A4"/>
    <w:rsid w:val="00EB3729"/>
    <w:rsid w:val="00EB3AF9"/>
    <w:rsid w:val="00EB4DEF"/>
    <w:rsid w:val="00EB4F4F"/>
    <w:rsid w:val="00EB5462"/>
    <w:rsid w:val="00EB6DB1"/>
    <w:rsid w:val="00EB70C0"/>
    <w:rsid w:val="00EB72C2"/>
    <w:rsid w:val="00EC04B0"/>
    <w:rsid w:val="00EC066E"/>
    <w:rsid w:val="00EC07CF"/>
    <w:rsid w:val="00EC18B3"/>
    <w:rsid w:val="00EC1A6A"/>
    <w:rsid w:val="00EC1BC7"/>
    <w:rsid w:val="00EC1F7E"/>
    <w:rsid w:val="00EC26CF"/>
    <w:rsid w:val="00EC2CDD"/>
    <w:rsid w:val="00EC2F9D"/>
    <w:rsid w:val="00EC31F5"/>
    <w:rsid w:val="00EC3780"/>
    <w:rsid w:val="00EC3CB9"/>
    <w:rsid w:val="00EC40DF"/>
    <w:rsid w:val="00EC48A6"/>
    <w:rsid w:val="00EC4ADF"/>
    <w:rsid w:val="00EC50DA"/>
    <w:rsid w:val="00EC518C"/>
    <w:rsid w:val="00EC5978"/>
    <w:rsid w:val="00EC5D69"/>
    <w:rsid w:val="00EC6129"/>
    <w:rsid w:val="00EC6B4D"/>
    <w:rsid w:val="00EC6B6E"/>
    <w:rsid w:val="00EC6EF1"/>
    <w:rsid w:val="00EC7105"/>
    <w:rsid w:val="00EC7247"/>
    <w:rsid w:val="00EC7DC9"/>
    <w:rsid w:val="00EC7E76"/>
    <w:rsid w:val="00ED02C2"/>
    <w:rsid w:val="00ED0446"/>
    <w:rsid w:val="00ED05F5"/>
    <w:rsid w:val="00ED0F04"/>
    <w:rsid w:val="00ED0F56"/>
    <w:rsid w:val="00ED178A"/>
    <w:rsid w:val="00ED1C4C"/>
    <w:rsid w:val="00ED2D82"/>
    <w:rsid w:val="00ED3F40"/>
    <w:rsid w:val="00ED49EB"/>
    <w:rsid w:val="00ED50DF"/>
    <w:rsid w:val="00ED5131"/>
    <w:rsid w:val="00ED53B6"/>
    <w:rsid w:val="00ED623E"/>
    <w:rsid w:val="00ED6FF2"/>
    <w:rsid w:val="00ED7053"/>
    <w:rsid w:val="00ED72D7"/>
    <w:rsid w:val="00ED7955"/>
    <w:rsid w:val="00ED7FCE"/>
    <w:rsid w:val="00EE03BD"/>
    <w:rsid w:val="00EE0C03"/>
    <w:rsid w:val="00EE110F"/>
    <w:rsid w:val="00EE1C76"/>
    <w:rsid w:val="00EE2194"/>
    <w:rsid w:val="00EE2315"/>
    <w:rsid w:val="00EE2B06"/>
    <w:rsid w:val="00EE2FF6"/>
    <w:rsid w:val="00EE329D"/>
    <w:rsid w:val="00EE3455"/>
    <w:rsid w:val="00EE35AE"/>
    <w:rsid w:val="00EE3B83"/>
    <w:rsid w:val="00EE4C26"/>
    <w:rsid w:val="00EE50FD"/>
    <w:rsid w:val="00EE571E"/>
    <w:rsid w:val="00EE58D9"/>
    <w:rsid w:val="00EE58F4"/>
    <w:rsid w:val="00EE6407"/>
    <w:rsid w:val="00EE6453"/>
    <w:rsid w:val="00EE6747"/>
    <w:rsid w:val="00EF02B5"/>
    <w:rsid w:val="00EF0312"/>
    <w:rsid w:val="00EF051F"/>
    <w:rsid w:val="00EF07BD"/>
    <w:rsid w:val="00EF0A38"/>
    <w:rsid w:val="00EF12FC"/>
    <w:rsid w:val="00EF18A6"/>
    <w:rsid w:val="00EF217C"/>
    <w:rsid w:val="00EF2495"/>
    <w:rsid w:val="00EF3205"/>
    <w:rsid w:val="00EF3A23"/>
    <w:rsid w:val="00EF4033"/>
    <w:rsid w:val="00EF4667"/>
    <w:rsid w:val="00EF4C79"/>
    <w:rsid w:val="00EF5211"/>
    <w:rsid w:val="00EF57D9"/>
    <w:rsid w:val="00EF5EDA"/>
    <w:rsid w:val="00EF673C"/>
    <w:rsid w:val="00EF695B"/>
    <w:rsid w:val="00EF6FE2"/>
    <w:rsid w:val="00EF710B"/>
    <w:rsid w:val="00EF712D"/>
    <w:rsid w:val="00EF73AD"/>
    <w:rsid w:val="00EF78E6"/>
    <w:rsid w:val="00EF7F83"/>
    <w:rsid w:val="00F002E4"/>
    <w:rsid w:val="00F00828"/>
    <w:rsid w:val="00F01866"/>
    <w:rsid w:val="00F01D4D"/>
    <w:rsid w:val="00F0295E"/>
    <w:rsid w:val="00F03592"/>
    <w:rsid w:val="00F03D30"/>
    <w:rsid w:val="00F04087"/>
    <w:rsid w:val="00F0418E"/>
    <w:rsid w:val="00F04457"/>
    <w:rsid w:val="00F04641"/>
    <w:rsid w:val="00F0487D"/>
    <w:rsid w:val="00F04D1B"/>
    <w:rsid w:val="00F06390"/>
    <w:rsid w:val="00F06576"/>
    <w:rsid w:val="00F06762"/>
    <w:rsid w:val="00F06804"/>
    <w:rsid w:val="00F079BD"/>
    <w:rsid w:val="00F105C7"/>
    <w:rsid w:val="00F10D1E"/>
    <w:rsid w:val="00F11143"/>
    <w:rsid w:val="00F11C14"/>
    <w:rsid w:val="00F11FA4"/>
    <w:rsid w:val="00F126E8"/>
    <w:rsid w:val="00F12731"/>
    <w:rsid w:val="00F129F1"/>
    <w:rsid w:val="00F129F8"/>
    <w:rsid w:val="00F12A32"/>
    <w:rsid w:val="00F12BD6"/>
    <w:rsid w:val="00F12E3B"/>
    <w:rsid w:val="00F135FF"/>
    <w:rsid w:val="00F13679"/>
    <w:rsid w:val="00F13B4B"/>
    <w:rsid w:val="00F13DA0"/>
    <w:rsid w:val="00F13F7E"/>
    <w:rsid w:val="00F14817"/>
    <w:rsid w:val="00F15118"/>
    <w:rsid w:val="00F15426"/>
    <w:rsid w:val="00F15623"/>
    <w:rsid w:val="00F15681"/>
    <w:rsid w:val="00F16352"/>
    <w:rsid w:val="00F169F6"/>
    <w:rsid w:val="00F17551"/>
    <w:rsid w:val="00F175D1"/>
    <w:rsid w:val="00F178DD"/>
    <w:rsid w:val="00F20357"/>
    <w:rsid w:val="00F20502"/>
    <w:rsid w:val="00F20D21"/>
    <w:rsid w:val="00F20F4A"/>
    <w:rsid w:val="00F214D7"/>
    <w:rsid w:val="00F2167F"/>
    <w:rsid w:val="00F217D1"/>
    <w:rsid w:val="00F218E4"/>
    <w:rsid w:val="00F227B4"/>
    <w:rsid w:val="00F22F71"/>
    <w:rsid w:val="00F231DF"/>
    <w:rsid w:val="00F23DE4"/>
    <w:rsid w:val="00F23ECE"/>
    <w:rsid w:val="00F242EF"/>
    <w:rsid w:val="00F2437B"/>
    <w:rsid w:val="00F2452B"/>
    <w:rsid w:val="00F2474D"/>
    <w:rsid w:val="00F24866"/>
    <w:rsid w:val="00F2486C"/>
    <w:rsid w:val="00F24C16"/>
    <w:rsid w:val="00F24CD8"/>
    <w:rsid w:val="00F25069"/>
    <w:rsid w:val="00F256C6"/>
    <w:rsid w:val="00F2579C"/>
    <w:rsid w:val="00F267C4"/>
    <w:rsid w:val="00F26B43"/>
    <w:rsid w:val="00F26C9B"/>
    <w:rsid w:val="00F27976"/>
    <w:rsid w:val="00F27AC8"/>
    <w:rsid w:val="00F27BB1"/>
    <w:rsid w:val="00F30258"/>
    <w:rsid w:val="00F30FC0"/>
    <w:rsid w:val="00F3187B"/>
    <w:rsid w:val="00F31933"/>
    <w:rsid w:val="00F31A9D"/>
    <w:rsid w:val="00F31EFB"/>
    <w:rsid w:val="00F323DC"/>
    <w:rsid w:val="00F326CD"/>
    <w:rsid w:val="00F33544"/>
    <w:rsid w:val="00F33C08"/>
    <w:rsid w:val="00F33F72"/>
    <w:rsid w:val="00F3445C"/>
    <w:rsid w:val="00F3495E"/>
    <w:rsid w:val="00F34B6B"/>
    <w:rsid w:val="00F34D42"/>
    <w:rsid w:val="00F359A7"/>
    <w:rsid w:val="00F3698F"/>
    <w:rsid w:val="00F370C6"/>
    <w:rsid w:val="00F37A22"/>
    <w:rsid w:val="00F37B66"/>
    <w:rsid w:val="00F40AB3"/>
    <w:rsid w:val="00F41C75"/>
    <w:rsid w:val="00F42035"/>
    <w:rsid w:val="00F4229B"/>
    <w:rsid w:val="00F42888"/>
    <w:rsid w:val="00F430AA"/>
    <w:rsid w:val="00F431E2"/>
    <w:rsid w:val="00F43517"/>
    <w:rsid w:val="00F43556"/>
    <w:rsid w:val="00F43C8C"/>
    <w:rsid w:val="00F440FE"/>
    <w:rsid w:val="00F442AD"/>
    <w:rsid w:val="00F4450C"/>
    <w:rsid w:val="00F451CB"/>
    <w:rsid w:val="00F45D37"/>
    <w:rsid w:val="00F45E9E"/>
    <w:rsid w:val="00F46005"/>
    <w:rsid w:val="00F461C0"/>
    <w:rsid w:val="00F466B2"/>
    <w:rsid w:val="00F46A48"/>
    <w:rsid w:val="00F46A5F"/>
    <w:rsid w:val="00F46BCB"/>
    <w:rsid w:val="00F4730A"/>
    <w:rsid w:val="00F509C5"/>
    <w:rsid w:val="00F50D77"/>
    <w:rsid w:val="00F50FB9"/>
    <w:rsid w:val="00F518C0"/>
    <w:rsid w:val="00F51A9B"/>
    <w:rsid w:val="00F51BE3"/>
    <w:rsid w:val="00F51EFE"/>
    <w:rsid w:val="00F520E7"/>
    <w:rsid w:val="00F5232E"/>
    <w:rsid w:val="00F525FC"/>
    <w:rsid w:val="00F52948"/>
    <w:rsid w:val="00F52D77"/>
    <w:rsid w:val="00F52FEB"/>
    <w:rsid w:val="00F532F3"/>
    <w:rsid w:val="00F53745"/>
    <w:rsid w:val="00F5393F"/>
    <w:rsid w:val="00F5396C"/>
    <w:rsid w:val="00F5454C"/>
    <w:rsid w:val="00F545C3"/>
    <w:rsid w:val="00F5485F"/>
    <w:rsid w:val="00F54B63"/>
    <w:rsid w:val="00F54E70"/>
    <w:rsid w:val="00F54FAE"/>
    <w:rsid w:val="00F55334"/>
    <w:rsid w:val="00F55498"/>
    <w:rsid w:val="00F55B61"/>
    <w:rsid w:val="00F56374"/>
    <w:rsid w:val="00F564D7"/>
    <w:rsid w:val="00F567E2"/>
    <w:rsid w:val="00F56A0D"/>
    <w:rsid w:val="00F56DC2"/>
    <w:rsid w:val="00F5767C"/>
    <w:rsid w:val="00F578C8"/>
    <w:rsid w:val="00F600D7"/>
    <w:rsid w:val="00F60625"/>
    <w:rsid w:val="00F621EC"/>
    <w:rsid w:val="00F62258"/>
    <w:rsid w:val="00F624AC"/>
    <w:rsid w:val="00F6371A"/>
    <w:rsid w:val="00F643D8"/>
    <w:rsid w:val="00F64448"/>
    <w:rsid w:val="00F650B2"/>
    <w:rsid w:val="00F659FF"/>
    <w:rsid w:val="00F66010"/>
    <w:rsid w:val="00F664BE"/>
    <w:rsid w:val="00F66BA3"/>
    <w:rsid w:val="00F672E1"/>
    <w:rsid w:val="00F677FB"/>
    <w:rsid w:val="00F678BB"/>
    <w:rsid w:val="00F700E6"/>
    <w:rsid w:val="00F7064F"/>
    <w:rsid w:val="00F70759"/>
    <w:rsid w:val="00F71BF2"/>
    <w:rsid w:val="00F71F38"/>
    <w:rsid w:val="00F72438"/>
    <w:rsid w:val="00F7266F"/>
    <w:rsid w:val="00F72A15"/>
    <w:rsid w:val="00F72F29"/>
    <w:rsid w:val="00F72FB8"/>
    <w:rsid w:val="00F74190"/>
    <w:rsid w:val="00F7477B"/>
    <w:rsid w:val="00F74792"/>
    <w:rsid w:val="00F747BB"/>
    <w:rsid w:val="00F74A47"/>
    <w:rsid w:val="00F74FA4"/>
    <w:rsid w:val="00F75952"/>
    <w:rsid w:val="00F76A32"/>
    <w:rsid w:val="00F76D76"/>
    <w:rsid w:val="00F80112"/>
    <w:rsid w:val="00F80258"/>
    <w:rsid w:val="00F804E8"/>
    <w:rsid w:val="00F80639"/>
    <w:rsid w:val="00F80E3B"/>
    <w:rsid w:val="00F812DF"/>
    <w:rsid w:val="00F81AC2"/>
    <w:rsid w:val="00F81DEE"/>
    <w:rsid w:val="00F81F75"/>
    <w:rsid w:val="00F823F5"/>
    <w:rsid w:val="00F823F9"/>
    <w:rsid w:val="00F8261B"/>
    <w:rsid w:val="00F827C9"/>
    <w:rsid w:val="00F82A72"/>
    <w:rsid w:val="00F82F41"/>
    <w:rsid w:val="00F83918"/>
    <w:rsid w:val="00F844AE"/>
    <w:rsid w:val="00F84F9D"/>
    <w:rsid w:val="00F867A0"/>
    <w:rsid w:val="00F86A9B"/>
    <w:rsid w:val="00F8734F"/>
    <w:rsid w:val="00F8786B"/>
    <w:rsid w:val="00F879EC"/>
    <w:rsid w:val="00F90480"/>
    <w:rsid w:val="00F904B1"/>
    <w:rsid w:val="00F90EFD"/>
    <w:rsid w:val="00F9272F"/>
    <w:rsid w:val="00F92B4C"/>
    <w:rsid w:val="00F92C17"/>
    <w:rsid w:val="00F92DDC"/>
    <w:rsid w:val="00F9303D"/>
    <w:rsid w:val="00F9318D"/>
    <w:rsid w:val="00F931B6"/>
    <w:rsid w:val="00F9326D"/>
    <w:rsid w:val="00F94387"/>
    <w:rsid w:val="00F95170"/>
    <w:rsid w:val="00F95991"/>
    <w:rsid w:val="00F96078"/>
    <w:rsid w:val="00F961C4"/>
    <w:rsid w:val="00F97064"/>
    <w:rsid w:val="00F971E8"/>
    <w:rsid w:val="00F9790F"/>
    <w:rsid w:val="00FA0193"/>
    <w:rsid w:val="00FA05E4"/>
    <w:rsid w:val="00FA0AF2"/>
    <w:rsid w:val="00FA10BF"/>
    <w:rsid w:val="00FA183D"/>
    <w:rsid w:val="00FA1991"/>
    <w:rsid w:val="00FA1A6A"/>
    <w:rsid w:val="00FA2572"/>
    <w:rsid w:val="00FA2A6F"/>
    <w:rsid w:val="00FA2F00"/>
    <w:rsid w:val="00FA3EE6"/>
    <w:rsid w:val="00FA42CB"/>
    <w:rsid w:val="00FA4EE7"/>
    <w:rsid w:val="00FA5149"/>
    <w:rsid w:val="00FA5531"/>
    <w:rsid w:val="00FA5629"/>
    <w:rsid w:val="00FA574C"/>
    <w:rsid w:val="00FA57C4"/>
    <w:rsid w:val="00FA57F4"/>
    <w:rsid w:val="00FA5915"/>
    <w:rsid w:val="00FA5BA9"/>
    <w:rsid w:val="00FA5C57"/>
    <w:rsid w:val="00FA5C79"/>
    <w:rsid w:val="00FA6A53"/>
    <w:rsid w:val="00FA6FB1"/>
    <w:rsid w:val="00FA6FD8"/>
    <w:rsid w:val="00FA730C"/>
    <w:rsid w:val="00FA733D"/>
    <w:rsid w:val="00FA74B4"/>
    <w:rsid w:val="00FB0275"/>
    <w:rsid w:val="00FB03DB"/>
    <w:rsid w:val="00FB0D7C"/>
    <w:rsid w:val="00FB108D"/>
    <w:rsid w:val="00FB193A"/>
    <w:rsid w:val="00FB1C64"/>
    <w:rsid w:val="00FB22F5"/>
    <w:rsid w:val="00FB24C1"/>
    <w:rsid w:val="00FB28D6"/>
    <w:rsid w:val="00FB29A6"/>
    <w:rsid w:val="00FB3F9E"/>
    <w:rsid w:val="00FB409B"/>
    <w:rsid w:val="00FB41D4"/>
    <w:rsid w:val="00FB53AA"/>
    <w:rsid w:val="00FB53E3"/>
    <w:rsid w:val="00FB5424"/>
    <w:rsid w:val="00FB5C5E"/>
    <w:rsid w:val="00FB5EEA"/>
    <w:rsid w:val="00FB6645"/>
    <w:rsid w:val="00FB6B51"/>
    <w:rsid w:val="00FB6E0A"/>
    <w:rsid w:val="00FB750D"/>
    <w:rsid w:val="00FB7624"/>
    <w:rsid w:val="00FB76DF"/>
    <w:rsid w:val="00FC001F"/>
    <w:rsid w:val="00FC03B0"/>
    <w:rsid w:val="00FC063E"/>
    <w:rsid w:val="00FC074B"/>
    <w:rsid w:val="00FC0843"/>
    <w:rsid w:val="00FC0E09"/>
    <w:rsid w:val="00FC11FA"/>
    <w:rsid w:val="00FC1688"/>
    <w:rsid w:val="00FC1969"/>
    <w:rsid w:val="00FC1D17"/>
    <w:rsid w:val="00FC251B"/>
    <w:rsid w:val="00FC2A01"/>
    <w:rsid w:val="00FC3677"/>
    <w:rsid w:val="00FC368D"/>
    <w:rsid w:val="00FC4AC5"/>
    <w:rsid w:val="00FC4D0F"/>
    <w:rsid w:val="00FC5170"/>
    <w:rsid w:val="00FC6820"/>
    <w:rsid w:val="00FC7031"/>
    <w:rsid w:val="00FC7827"/>
    <w:rsid w:val="00FC785A"/>
    <w:rsid w:val="00FC7A09"/>
    <w:rsid w:val="00FC7E90"/>
    <w:rsid w:val="00FD01A8"/>
    <w:rsid w:val="00FD0DA0"/>
    <w:rsid w:val="00FD0DA3"/>
    <w:rsid w:val="00FD16D7"/>
    <w:rsid w:val="00FD1815"/>
    <w:rsid w:val="00FD18AA"/>
    <w:rsid w:val="00FD2494"/>
    <w:rsid w:val="00FD2BD0"/>
    <w:rsid w:val="00FD36F3"/>
    <w:rsid w:val="00FD38A4"/>
    <w:rsid w:val="00FD3A51"/>
    <w:rsid w:val="00FD3B13"/>
    <w:rsid w:val="00FD3D79"/>
    <w:rsid w:val="00FD3DED"/>
    <w:rsid w:val="00FD5546"/>
    <w:rsid w:val="00FD5C01"/>
    <w:rsid w:val="00FD5E3A"/>
    <w:rsid w:val="00FD5EBE"/>
    <w:rsid w:val="00FD72DB"/>
    <w:rsid w:val="00FD75DE"/>
    <w:rsid w:val="00FD7D9F"/>
    <w:rsid w:val="00FE2302"/>
    <w:rsid w:val="00FE2910"/>
    <w:rsid w:val="00FE2FB8"/>
    <w:rsid w:val="00FE3683"/>
    <w:rsid w:val="00FE370D"/>
    <w:rsid w:val="00FE37DA"/>
    <w:rsid w:val="00FE3BB7"/>
    <w:rsid w:val="00FE3E0D"/>
    <w:rsid w:val="00FE415C"/>
    <w:rsid w:val="00FE428F"/>
    <w:rsid w:val="00FE47F7"/>
    <w:rsid w:val="00FE4AF5"/>
    <w:rsid w:val="00FE4DD0"/>
    <w:rsid w:val="00FE4E0D"/>
    <w:rsid w:val="00FE52B6"/>
    <w:rsid w:val="00FE54DA"/>
    <w:rsid w:val="00FE597C"/>
    <w:rsid w:val="00FE606F"/>
    <w:rsid w:val="00FE63FB"/>
    <w:rsid w:val="00FE6E95"/>
    <w:rsid w:val="00FE775B"/>
    <w:rsid w:val="00FF1103"/>
    <w:rsid w:val="00FF1D1B"/>
    <w:rsid w:val="00FF1F4C"/>
    <w:rsid w:val="00FF3BAB"/>
    <w:rsid w:val="00FF3C69"/>
    <w:rsid w:val="00FF400B"/>
    <w:rsid w:val="00FF460D"/>
    <w:rsid w:val="00FF4B8C"/>
    <w:rsid w:val="00FF4C45"/>
    <w:rsid w:val="00FF53A2"/>
    <w:rsid w:val="00FF56E1"/>
    <w:rsid w:val="00FF56F4"/>
    <w:rsid w:val="00FF56F5"/>
    <w:rsid w:val="00FF57CF"/>
    <w:rsid w:val="00FF5AC3"/>
    <w:rsid w:val="00FF6839"/>
    <w:rsid w:val="00FF6A82"/>
    <w:rsid w:val="00FF7233"/>
    <w:rsid w:val="00FF77A2"/>
    <w:rsid w:val="00FF7CE8"/>
    <w:rsid w:val="00FF7EB9"/>
    <w:rsid w:val="01555CDC"/>
    <w:rsid w:val="017225C0"/>
    <w:rsid w:val="01C144B4"/>
    <w:rsid w:val="01C56020"/>
    <w:rsid w:val="01EC2802"/>
    <w:rsid w:val="01F103BD"/>
    <w:rsid w:val="024FC1A4"/>
    <w:rsid w:val="02AFA44C"/>
    <w:rsid w:val="02D0836E"/>
    <w:rsid w:val="0325440A"/>
    <w:rsid w:val="03540649"/>
    <w:rsid w:val="038389CF"/>
    <w:rsid w:val="03B8EEDA"/>
    <w:rsid w:val="03E5D2AA"/>
    <w:rsid w:val="03E6EF23"/>
    <w:rsid w:val="03ED484D"/>
    <w:rsid w:val="03F48CD5"/>
    <w:rsid w:val="040FE80D"/>
    <w:rsid w:val="0427C23A"/>
    <w:rsid w:val="051D449B"/>
    <w:rsid w:val="05313D19"/>
    <w:rsid w:val="05382F21"/>
    <w:rsid w:val="053C019B"/>
    <w:rsid w:val="05495D93"/>
    <w:rsid w:val="058874D7"/>
    <w:rsid w:val="05A5F49D"/>
    <w:rsid w:val="05A9DB6C"/>
    <w:rsid w:val="05F1EF8F"/>
    <w:rsid w:val="05F4A093"/>
    <w:rsid w:val="060D7D82"/>
    <w:rsid w:val="061E485E"/>
    <w:rsid w:val="06343A21"/>
    <w:rsid w:val="063ACEC5"/>
    <w:rsid w:val="0692C6BA"/>
    <w:rsid w:val="06A15A72"/>
    <w:rsid w:val="071083AA"/>
    <w:rsid w:val="071D3702"/>
    <w:rsid w:val="07290105"/>
    <w:rsid w:val="077A31A8"/>
    <w:rsid w:val="07A3054E"/>
    <w:rsid w:val="07A7FF3B"/>
    <w:rsid w:val="07D159A4"/>
    <w:rsid w:val="07D2988F"/>
    <w:rsid w:val="0813BC21"/>
    <w:rsid w:val="084E7BA5"/>
    <w:rsid w:val="0862E278"/>
    <w:rsid w:val="08991977"/>
    <w:rsid w:val="08B3A438"/>
    <w:rsid w:val="08D1736B"/>
    <w:rsid w:val="08DAEFA0"/>
    <w:rsid w:val="093A5082"/>
    <w:rsid w:val="098A86FA"/>
    <w:rsid w:val="09944202"/>
    <w:rsid w:val="0A3C1D51"/>
    <w:rsid w:val="0A495A26"/>
    <w:rsid w:val="0A936D60"/>
    <w:rsid w:val="0A96B5B3"/>
    <w:rsid w:val="0A9A3DC9"/>
    <w:rsid w:val="0A9F2FAC"/>
    <w:rsid w:val="0AE3AC90"/>
    <w:rsid w:val="0AEACE4E"/>
    <w:rsid w:val="0B23D484"/>
    <w:rsid w:val="0B24ACD0"/>
    <w:rsid w:val="0B6491AD"/>
    <w:rsid w:val="0BD57905"/>
    <w:rsid w:val="0C0B0736"/>
    <w:rsid w:val="0C0F4B63"/>
    <w:rsid w:val="0C32C25B"/>
    <w:rsid w:val="0C5F8BB9"/>
    <w:rsid w:val="0C71BE4C"/>
    <w:rsid w:val="0CBC1252"/>
    <w:rsid w:val="0D24DD2D"/>
    <w:rsid w:val="0D2C73CE"/>
    <w:rsid w:val="0DD4A127"/>
    <w:rsid w:val="0DDF1791"/>
    <w:rsid w:val="0DE76CE3"/>
    <w:rsid w:val="0E16F5D2"/>
    <w:rsid w:val="0E53C4F6"/>
    <w:rsid w:val="0E75F75B"/>
    <w:rsid w:val="0E890612"/>
    <w:rsid w:val="0F09AC43"/>
    <w:rsid w:val="0F83FE46"/>
    <w:rsid w:val="0FAFB389"/>
    <w:rsid w:val="0FB6A496"/>
    <w:rsid w:val="0FC71ED8"/>
    <w:rsid w:val="0FCF7580"/>
    <w:rsid w:val="100895B1"/>
    <w:rsid w:val="1047B060"/>
    <w:rsid w:val="106E793C"/>
    <w:rsid w:val="1092BE73"/>
    <w:rsid w:val="11163A33"/>
    <w:rsid w:val="115C9594"/>
    <w:rsid w:val="1162DEC9"/>
    <w:rsid w:val="12182BB7"/>
    <w:rsid w:val="122436DA"/>
    <w:rsid w:val="1228C2E4"/>
    <w:rsid w:val="124A0F70"/>
    <w:rsid w:val="12A484C2"/>
    <w:rsid w:val="12D4B09E"/>
    <w:rsid w:val="138C0A15"/>
    <w:rsid w:val="1460C0AF"/>
    <w:rsid w:val="1495ED59"/>
    <w:rsid w:val="14D4FE5C"/>
    <w:rsid w:val="15121281"/>
    <w:rsid w:val="151429CA"/>
    <w:rsid w:val="152454FA"/>
    <w:rsid w:val="153421D4"/>
    <w:rsid w:val="1553A157"/>
    <w:rsid w:val="15563818"/>
    <w:rsid w:val="15C10E1F"/>
    <w:rsid w:val="15CBE9AE"/>
    <w:rsid w:val="15E20E1B"/>
    <w:rsid w:val="160A6CB4"/>
    <w:rsid w:val="1643B550"/>
    <w:rsid w:val="1664E635"/>
    <w:rsid w:val="166DDEFC"/>
    <w:rsid w:val="167F3193"/>
    <w:rsid w:val="1698E7E8"/>
    <w:rsid w:val="169DCAF1"/>
    <w:rsid w:val="16E38DC7"/>
    <w:rsid w:val="170FBC49"/>
    <w:rsid w:val="172AC6FE"/>
    <w:rsid w:val="173EA386"/>
    <w:rsid w:val="174991DF"/>
    <w:rsid w:val="1768D499"/>
    <w:rsid w:val="17822CD3"/>
    <w:rsid w:val="178A6047"/>
    <w:rsid w:val="17BFDAAE"/>
    <w:rsid w:val="1811162B"/>
    <w:rsid w:val="18472A6C"/>
    <w:rsid w:val="1847B2BC"/>
    <w:rsid w:val="18A6C742"/>
    <w:rsid w:val="18A90924"/>
    <w:rsid w:val="18AE88A4"/>
    <w:rsid w:val="18D403F5"/>
    <w:rsid w:val="18E8D7C4"/>
    <w:rsid w:val="192E5ACB"/>
    <w:rsid w:val="1958089B"/>
    <w:rsid w:val="197A2294"/>
    <w:rsid w:val="197E4155"/>
    <w:rsid w:val="198F0353"/>
    <w:rsid w:val="19BB669E"/>
    <w:rsid w:val="19CFFE2F"/>
    <w:rsid w:val="1A53DCD2"/>
    <w:rsid w:val="1A5DDE3A"/>
    <w:rsid w:val="1A6E5A34"/>
    <w:rsid w:val="1A877D53"/>
    <w:rsid w:val="1AB25326"/>
    <w:rsid w:val="1AB8A9C0"/>
    <w:rsid w:val="1AB9549A"/>
    <w:rsid w:val="1AC44AB7"/>
    <w:rsid w:val="1AEDFDDE"/>
    <w:rsid w:val="1B1ADB70"/>
    <w:rsid w:val="1B89F092"/>
    <w:rsid w:val="1B9DCEAB"/>
    <w:rsid w:val="1BC292B2"/>
    <w:rsid w:val="1C03CEA2"/>
    <w:rsid w:val="1C472ADD"/>
    <w:rsid w:val="1C60E09C"/>
    <w:rsid w:val="1C62F874"/>
    <w:rsid w:val="1C6CA048"/>
    <w:rsid w:val="1C6F5815"/>
    <w:rsid w:val="1C7126F3"/>
    <w:rsid w:val="1CD8C5E4"/>
    <w:rsid w:val="1D1C7636"/>
    <w:rsid w:val="1D546400"/>
    <w:rsid w:val="1DCEBDD8"/>
    <w:rsid w:val="1DF1F766"/>
    <w:rsid w:val="1DF3DE61"/>
    <w:rsid w:val="1E308790"/>
    <w:rsid w:val="1E48E8CA"/>
    <w:rsid w:val="1EB1416C"/>
    <w:rsid w:val="1ED5634F"/>
    <w:rsid w:val="1ED94A71"/>
    <w:rsid w:val="1F382149"/>
    <w:rsid w:val="1F593575"/>
    <w:rsid w:val="1F59F420"/>
    <w:rsid w:val="1F5B5E8B"/>
    <w:rsid w:val="1F793F9D"/>
    <w:rsid w:val="1F83E5CD"/>
    <w:rsid w:val="1F8E1D2A"/>
    <w:rsid w:val="1F8E3862"/>
    <w:rsid w:val="1F9C90C0"/>
    <w:rsid w:val="1FCF9C78"/>
    <w:rsid w:val="2036E24B"/>
    <w:rsid w:val="20849ED4"/>
    <w:rsid w:val="20AD4922"/>
    <w:rsid w:val="20BA1DDB"/>
    <w:rsid w:val="20DABB3B"/>
    <w:rsid w:val="20DFB5AD"/>
    <w:rsid w:val="20E78863"/>
    <w:rsid w:val="21192C14"/>
    <w:rsid w:val="211C91D1"/>
    <w:rsid w:val="21705D7E"/>
    <w:rsid w:val="21915B03"/>
    <w:rsid w:val="21CC4CE7"/>
    <w:rsid w:val="21E1AA62"/>
    <w:rsid w:val="21E673F5"/>
    <w:rsid w:val="21E90ED3"/>
    <w:rsid w:val="2227FEED"/>
    <w:rsid w:val="225933C8"/>
    <w:rsid w:val="22803A04"/>
    <w:rsid w:val="22B0B4C1"/>
    <w:rsid w:val="22F1997E"/>
    <w:rsid w:val="230974D2"/>
    <w:rsid w:val="2321A1E2"/>
    <w:rsid w:val="23393840"/>
    <w:rsid w:val="2367B1E9"/>
    <w:rsid w:val="2385C03C"/>
    <w:rsid w:val="23A09A93"/>
    <w:rsid w:val="23D6C5F2"/>
    <w:rsid w:val="23E4F866"/>
    <w:rsid w:val="23F69AB5"/>
    <w:rsid w:val="2428B09A"/>
    <w:rsid w:val="24421064"/>
    <w:rsid w:val="24557BB5"/>
    <w:rsid w:val="24590475"/>
    <w:rsid w:val="248ED8AC"/>
    <w:rsid w:val="24AC2F15"/>
    <w:rsid w:val="24D9F906"/>
    <w:rsid w:val="250B812C"/>
    <w:rsid w:val="25546FBD"/>
    <w:rsid w:val="25A03123"/>
    <w:rsid w:val="25EE61B4"/>
    <w:rsid w:val="25F2889F"/>
    <w:rsid w:val="25FC2631"/>
    <w:rsid w:val="262971AD"/>
    <w:rsid w:val="2656BC29"/>
    <w:rsid w:val="266726EE"/>
    <w:rsid w:val="266BEC20"/>
    <w:rsid w:val="26759878"/>
    <w:rsid w:val="268AFD0B"/>
    <w:rsid w:val="268F6A2B"/>
    <w:rsid w:val="26AE2B99"/>
    <w:rsid w:val="26B5A3E3"/>
    <w:rsid w:val="26BB1ED8"/>
    <w:rsid w:val="27AAF1A3"/>
    <w:rsid w:val="27FFF3FD"/>
    <w:rsid w:val="28027701"/>
    <w:rsid w:val="280AC142"/>
    <w:rsid w:val="2873F70E"/>
    <w:rsid w:val="287861BA"/>
    <w:rsid w:val="288EEDA5"/>
    <w:rsid w:val="290AD53D"/>
    <w:rsid w:val="293209B2"/>
    <w:rsid w:val="298523AA"/>
    <w:rsid w:val="29EA42C1"/>
    <w:rsid w:val="2A0BF79C"/>
    <w:rsid w:val="2A4047FB"/>
    <w:rsid w:val="2A6D0ABF"/>
    <w:rsid w:val="2A8CC1A8"/>
    <w:rsid w:val="2ACD5046"/>
    <w:rsid w:val="2AD07DCF"/>
    <w:rsid w:val="2AD76923"/>
    <w:rsid w:val="2AF3F7F5"/>
    <w:rsid w:val="2B069C8B"/>
    <w:rsid w:val="2B289C90"/>
    <w:rsid w:val="2B29C7F3"/>
    <w:rsid w:val="2B2B4D28"/>
    <w:rsid w:val="2B4CA34F"/>
    <w:rsid w:val="2B734A0F"/>
    <w:rsid w:val="2BA777AC"/>
    <w:rsid w:val="2BADA554"/>
    <w:rsid w:val="2BE17822"/>
    <w:rsid w:val="2C379423"/>
    <w:rsid w:val="2C7BBB0F"/>
    <w:rsid w:val="2C82A228"/>
    <w:rsid w:val="2C91F2D5"/>
    <w:rsid w:val="2C9314E0"/>
    <w:rsid w:val="2C940D75"/>
    <w:rsid w:val="2C99CB81"/>
    <w:rsid w:val="2CA2019C"/>
    <w:rsid w:val="2CCA6648"/>
    <w:rsid w:val="2D2FA293"/>
    <w:rsid w:val="2D5971A3"/>
    <w:rsid w:val="2DA25A98"/>
    <w:rsid w:val="2DC1794E"/>
    <w:rsid w:val="2DD5175D"/>
    <w:rsid w:val="2DEF9279"/>
    <w:rsid w:val="2E2437D9"/>
    <w:rsid w:val="2EC92023"/>
    <w:rsid w:val="2EC9BDF6"/>
    <w:rsid w:val="2ECCA1EF"/>
    <w:rsid w:val="2F57CBD8"/>
    <w:rsid w:val="2F79F9B7"/>
    <w:rsid w:val="2F86049C"/>
    <w:rsid w:val="2FA721D1"/>
    <w:rsid w:val="2FB8DAC0"/>
    <w:rsid w:val="30087E61"/>
    <w:rsid w:val="302A7CFD"/>
    <w:rsid w:val="303C80D5"/>
    <w:rsid w:val="30676F7B"/>
    <w:rsid w:val="307537C6"/>
    <w:rsid w:val="30B1EBE1"/>
    <w:rsid w:val="30B5B66F"/>
    <w:rsid w:val="30D4A398"/>
    <w:rsid w:val="30ED30A1"/>
    <w:rsid w:val="313ED049"/>
    <w:rsid w:val="318EE63F"/>
    <w:rsid w:val="31F171E0"/>
    <w:rsid w:val="32281969"/>
    <w:rsid w:val="325C1AAC"/>
    <w:rsid w:val="32AD4B9D"/>
    <w:rsid w:val="32B039DC"/>
    <w:rsid w:val="32B74C9A"/>
    <w:rsid w:val="3302DF8D"/>
    <w:rsid w:val="33537F35"/>
    <w:rsid w:val="33576688"/>
    <w:rsid w:val="33A81D7D"/>
    <w:rsid w:val="33AF9A3E"/>
    <w:rsid w:val="33B3688E"/>
    <w:rsid w:val="33FB39FA"/>
    <w:rsid w:val="341721DA"/>
    <w:rsid w:val="3461F901"/>
    <w:rsid w:val="346271CE"/>
    <w:rsid w:val="3492FF0E"/>
    <w:rsid w:val="34D1A7CE"/>
    <w:rsid w:val="34ED14F0"/>
    <w:rsid w:val="3501F8D3"/>
    <w:rsid w:val="3520EF7F"/>
    <w:rsid w:val="354DEBF8"/>
    <w:rsid w:val="355C0F03"/>
    <w:rsid w:val="358DDCE8"/>
    <w:rsid w:val="3596C861"/>
    <w:rsid w:val="35A46A4D"/>
    <w:rsid w:val="35B7125D"/>
    <w:rsid w:val="35B8DD57"/>
    <w:rsid w:val="35BDA6CE"/>
    <w:rsid w:val="36AD5A8C"/>
    <w:rsid w:val="36BE5E50"/>
    <w:rsid w:val="36CEC42C"/>
    <w:rsid w:val="371B397E"/>
    <w:rsid w:val="37240DAD"/>
    <w:rsid w:val="378ACDB5"/>
    <w:rsid w:val="37B327B3"/>
    <w:rsid w:val="37D78187"/>
    <w:rsid w:val="37D8E079"/>
    <w:rsid w:val="37F4547A"/>
    <w:rsid w:val="383070F6"/>
    <w:rsid w:val="383F1340"/>
    <w:rsid w:val="38F49BEB"/>
    <w:rsid w:val="3955689B"/>
    <w:rsid w:val="39A338EC"/>
    <w:rsid w:val="39BAD39C"/>
    <w:rsid w:val="39CA95A9"/>
    <w:rsid w:val="39D4B5DE"/>
    <w:rsid w:val="3A4BF33B"/>
    <w:rsid w:val="3A4DCBF8"/>
    <w:rsid w:val="3A863DEF"/>
    <w:rsid w:val="3A9F326A"/>
    <w:rsid w:val="3AA636C6"/>
    <w:rsid w:val="3AB01220"/>
    <w:rsid w:val="3AC2BD26"/>
    <w:rsid w:val="3B6F3344"/>
    <w:rsid w:val="3BA42132"/>
    <w:rsid w:val="3BD46991"/>
    <w:rsid w:val="3BDBA2CB"/>
    <w:rsid w:val="3C0CC9F4"/>
    <w:rsid w:val="3C440BFF"/>
    <w:rsid w:val="3C452A53"/>
    <w:rsid w:val="3C779BAC"/>
    <w:rsid w:val="3C894110"/>
    <w:rsid w:val="3C8C2923"/>
    <w:rsid w:val="3C9569C5"/>
    <w:rsid w:val="3CB57AF6"/>
    <w:rsid w:val="3CD3B658"/>
    <w:rsid w:val="3D0C2F0C"/>
    <w:rsid w:val="3D422FF6"/>
    <w:rsid w:val="3D670981"/>
    <w:rsid w:val="3D76A15B"/>
    <w:rsid w:val="3DA72F71"/>
    <w:rsid w:val="3DB0DD9C"/>
    <w:rsid w:val="3DD88E1B"/>
    <w:rsid w:val="3DE7C2A2"/>
    <w:rsid w:val="3DF901DD"/>
    <w:rsid w:val="3E13E10A"/>
    <w:rsid w:val="3E6343EF"/>
    <w:rsid w:val="3E872884"/>
    <w:rsid w:val="3E985458"/>
    <w:rsid w:val="3EA46DC5"/>
    <w:rsid w:val="3EF8614F"/>
    <w:rsid w:val="3F17BC1D"/>
    <w:rsid w:val="3F421334"/>
    <w:rsid w:val="3F5D6817"/>
    <w:rsid w:val="3F85B4CA"/>
    <w:rsid w:val="3FBC1FA9"/>
    <w:rsid w:val="3FF5F83B"/>
    <w:rsid w:val="3FFD5219"/>
    <w:rsid w:val="405E384B"/>
    <w:rsid w:val="4061B4D3"/>
    <w:rsid w:val="4104F453"/>
    <w:rsid w:val="413581BC"/>
    <w:rsid w:val="41888F58"/>
    <w:rsid w:val="41A4DDB9"/>
    <w:rsid w:val="41C28E7F"/>
    <w:rsid w:val="41D0585B"/>
    <w:rsid w:val="422FBEF9"/>
    <w:rsid w:val="4242B663"/>
    <w:rsid w:val="424B7BCE"/>
    <w:rsid w:val="4252C686"/>
    <w:rsid w:val="430AEC71"/>
    <w:rsid w:val="433DCF70"/>
    <w:rsid w:val="4379AF41"/>
    <w:rsid w:val="4387E42E"/>
    <w:rsid w:val="438D8D8C"/>
    <w:rsid w:val="43A6E875"/>
    <w:rsid w:val="43B90E84"/>
    <w:rsid w:val="43E35F9E"/>
    <w:rsid w:val="44328AA2"/>
    <w:rsid w:val="44796017"/>
    <w:rsid w:val="44C7C1E2"/>
    <w:rsid w:val="44E3D67C"/>
    <w:rsid w:val="44F8A0C9"/>
    <w:rsid w:val="4513106C"/>
    <w:rsid w:val="4553E000"/>
    <w:rsid w:val="455EA4EA"/>
    <w:rsid w:val="45CE94CA"/>
    <w:rsid w:val="463DB79F"/>
    <w:rsid w:val="46AF2047"/>
    <w:rsid w:val="46B44BD1"/>
    <w:rsid w:val="46F9E4C4"/>
    <w:rsid w:val="47239F9D"/>
    <w:rsid w:val="47426885"/>
    <w:rsid w:val="476E9A8D"/>
    <w:rsid w:val="477BC8C2"/>
    <w:rsid w:val="47B92FF2"/>
    <w:rsid w:val="47BDC4DD"/>
    <w:rsid w:val="484A0D10"/>
    <w:rsid w:val="48A0F2AB"/>
    <w:rsid w:val="49096CA1"/>
    <w:rsid w:val="4922E5DA"/>
    <w:rsid w:val="4933628D"/>
    <w:rsid w:val="493AD6FA"/>
    <w:rsid w:val="496E449C"/>
    <w:rsid w:val="49828821"/>
    <w:rsid w:val="499489E8"/>
    <w:rsid w:val="49A8CE5A"/>
    <w:rsid w:val="49AB1A98"/>
    <w:rsid w:val="4A089E77"/>
    <w:rsid w:val="4A3FEB1E"/>
    <w:rsid w:val="4A560EF9"/>
    <w:rsid w:val="4ACAA985"/>
    <w:rsid w:val="4AD3195B"/>
    <w:rsid w:val="4AEFED93"/>
    <w:rsid w:val="4AFEC849"/>
    <w:rsid w:val="4B07FC6A"/>
    <w:rsid w:val="4B5A6539"/>
    <w:rsid w:val="4B80D01C"/>
    <w:rsid w:val="4B8B2E14"/>
    <w:rsid w:val="4BEDC896"/>
    <w:rsid w:val="4BF59178"/>
    <w:rsid w:val="4C3C4DE2"/>
    <w:rsid w:val="4C72D9BF"/>
    <w:rsid w:val="4D4F7A11"/>
    <w:rsid w:val="4D662E6A"/>
    <w:rsid w:val="4E77EB25"/>
    <w:rsid w:val="4E7B9A07"/>
    <w:rsid w:val="4E83995F"/>
    <w:rsid w:val="4E84E96E"/>
    <w:rsid w:val="4E96C0EB"/>
    <w:rsid w:val="4EA2DFBF"/>
    <w:rsid w:val="4EA37474"/>
    <w:rsid w:val="4EACB8CA"/>
    <w:rsid w:val="4F1E2C7F"/>
    <w:rsid w:val="4F3493DD"/>
    <w:rsid w:val="4F6C4782"/>
    <w:rsid w:val="4F75A318"/>
    <w:rsid w:val="4F9F71D4"/>
    <w:rsid w:val="4FF6CCC9"/>
    <w:rsid w:val="506BBCD8"/>
    <w:rsid w:val="5082A546"/>
    <w:rsid w:val="50B3434B"/>
    <w:rsid w:val="50D035B0"/>
    <w:rsid w:val="5187E340"/>
    <w:rsid w:val="518D9B0F"/>
    <w:rsid w:val="51948234"/>
    <w:rsid w:val="51996CCC"/>
    <w:rsid w:val="51AF6828"/>
    <w:rsid w:val="523635EE"/>
    <w:rsid w:val="526C979D"/>
    <w:rsid w:val="5272BE25"/>
    <w:rsid w:val="537438A5"/>
    <w:rsid w:val="5398595D"/>
    <w:rsid w:val="53C07D4B"/>
    <w:rsid w:val="540D1CFE"/>
    <w:rsid w:val="541828E5"/>
    <w:rsid w:val="54392000"/>
    <w:rsid w:val="545F1DD2"/>
    <w:rsid w:val="5474709B"/>
    <w:rsid w:val="5475412D"/>
    <w:rsid w:val="548E51C1"/>
    <w:rsid w:val="5492993E"/>
    <w:rsid w:val="549A18AF"/>
    <w:rsid w:val="54C99241"/>
    <w:rsid w:val="550D6746"/>
    <w:rsid w:val="551D2790"/>
    <w:rsid w:val="55433D12"/>
    <w:rsid w:val="55633D59"/>
    <w:rsid w:val="556A53CC"/>
    <w:rsid w:val="556E3C45"/>
    <w:rsid w:val="557E96E6"/>
    <w:rsid w:val="558D186D"/>
    <w:rsid w:val="55B7EF4A"/>
    <w:rsid w:val="562A3864"/>
    <w:rsid w:val="565153D9"/>
    <w:rsid w:val="565CA08E"/>
    <w:rsid w:val="56771877"/>
    <w:rsid w:val="56809585"/>
    <w:rsid w:val="56E30444"/>
    <w:rsid w:val="5749FC1F"/>
    <w:rsid w:val="57865551"/>
    <w:rsid w:val="57FC6BDC"/>
    <w:rsid w:val="583C4702"/>
    <w:rsid w:val="5896DA3F"/>
    <w:rsid w:val="58DA7E4E"/>
    <w:rsid w:val="593C9101"/>
    <w:rsid w:val="59B12F2D"/>
    <w:rsid w:val="5A3D2566"/>
    <w:rsid w:val="5A43FF31"/>
    <w:rsid w:val="5A617A7A"/>
    <w:rsid w:val="5AB6916B"/>
    <w:rsid w:val="5AC9B0EE"/>
    <w:rsid w:val="5AED7915"/>
    <w:rsid w:val="5B0B0D07"/>
    <w:rsid w:val="5B5318DA"/>
    <w:rsid w:val="5B62E591"/>
    <w:rsid w:val="5B887EB1"/>
    <w:rsid w:val="5BAFFF7D"/>
    <w:rsid w:val="5BC1C90B"/>
    <w:rsid w:val="5BCA702D"/>
    <w:rsid w:val="5C0F5BE1"/>
    <w:rsid w:val="5C3A6DB4"/>
    <w:rsid w:val="5C45019E"/>
    <w:rsid w:val="5C85EF62"/>
    <w:rsid w:val="5CE5F39D"/>
    <w:rsid w:val="5CF6C9F3"/>
    <w:rsid w:val="5D2B94D2"/>
    <w:rsid w:val="5D4A34A8"/>
    <w:rsid w:val="5D67654C"/>
    <w:rsid w:val="5D6A7AFE"/>
    <w:rsid w:val="5D8386BD"/>
    <w:rsid w:val="5D8C6F6E"/>
    <w:rsid w:val="5DBF1688"/>
    <w:rsid w:val="5DED1354"/>
    <w:rsid w:val="5E9695D3"/>
    <w:rsid w:val="5EC261C1"/>
    <w:rsid w:val="5ED29CAB"/>
    <w:rsid w:val="5EE125A4"/>
    <w:rsid w:val="5F305FD7"/>
    <w:rsid w:val="5F462160"/>
    <w:rsid w:val="5F56008C"/>
    <w:rsid w:val="5F7EF190"/>
    <w:rsid w:val="60159459"/>
    <w:rsid w:val="603CD16F"/>
    <w:rsid w:val="60550A62"/>
    <w:rsid w:val="60592E85"/>
    <w:rsid w:val="60651B7B"/>
    <w:rsid w:val="6071BFEC"/>
    <w:rsid w:val="609BA86C"/>
    <w:rsid w:val="60A3AAE7"/>
    <w:rsid w:val="60A64D6A"/>
    <w:rsid w:val="6130B5C3"/>
    <w:rsid w:val="6138EDA4"/>
    <w:rsid w:val="61C88A30"/>
    <w:rsid w:val="61F0325B"/>
    <w:rsid w:val="6243100E"/>
    <w:rsid w:val="6288967F"/>
    <w:rsid w:val="62BEBC17"/>
    <w:rsid w:val="62CB3F5C"/>
    <w:rsid w:val="636466EA"/>
    <w:rsid w:val="637A8A80"/>
    <w:rsid w:val="63E216BE"/>
    <w:rsid w:val="640E2490"/>
    <w:rsid w:val="642E7B8B"/>
    <w:rsid w:val="643303EA"/>
    <w:rsid w:val="64561165"/>
    <w:rsid w:val="64B7214A"/>
    <w:rsid w:val="65137267"/>
    <w:rsid w:val="654CE9FD"/>
    <w:rsid w:val="654EB225"/>
    <w:rsid w:val="65AB226A"/>
    <w:rsid w:val="65F5A99B"/>
    <w:rsid w:val="6641E831"/>
    <w:rsid w:val="664583FF"/>
    <w:rsid w:val="665529CB"/>
    <w:rsid w:val="66A7A7A2"/>
    <w:rsid w:val="66E46CD9"/>
    <w:rsid w:val="67D6E881"/>
    <w:rsid w:val="67E3D302"/>
    <w:rsid w:val="67EC98EF"/>
    <w:rsid w:val="6872B79E"/>
    <w:rsid w:val="68992112"/>
    <w:rsid w:val="6918B562"/>
    <w:rsid w:val="692E431A"/>
    <w:rsid w:val="6A302384"/>
    <w:rsid w:val="6A498EA8"/>
    <w:rsid w:val="6A724931"/>
    <w:rsid w:val="6AAC3877"/>
    <w:rsid w:val="6B294BF3"/>
    <w:rsid w:val="6B31F4A2"/>
    <w:rsid w:val="6B5F3A64"/>
    <w:rsid w:val="6BFD08D7"/>
    <w:rsid w:val="6C08695A"/>
    <w:rsid w:val="6C3AF595"/>
    <w:rsid w:val="6C60CAAF"/>
    <w:rsid w:val="6CBA09D1"/>
    <w:rsid w:val="6D16CAEA"/>
    <w:rsid w:val="6D68BEDF"/>
    <w:rsid w:val="6D71A978"/>
    <w:rsid w:val="6E459BBB"/>
    <w:rsid w:val="6E997740"/>
    <w:rsid w:val="6EDC9637"/>
    <w:rsid w:val="6EDD1A4C"/>
    <w:rsid w:val="6F20C3A4"/>
    <w:rsid w:val="6F36504B"/>
    <w:rsid w:val="6F414DEA"/>
    <w:rsid w:val="6F73C16E"/>
    <w:rsid w:val="6FA29A24"/>
    <w:rsid w:val="6FC87FB0"/>
    <w:rsid w:val="6FD18F2D"/>
    <w:rsid w:val="6FF89D00"/>
    <w:rsid w:val="7030D62F"/>
    <w:rsid w:val="704A9908"/>
    <w:rsid w:val="70D8F313"/>
    <w:rsid w:val="70F2C2A8"/>
    <w:rsid w:val="70F48D62"/>
    <w:rsid w:val="70F731D7"/>
    <w:rsid w:val="712CD7B1"/>
    <w:rsid w:val="713C91FA"/>
    <w:rsid w:val="714E98F4"/>
    <w:rsid w:val="7188078B"/>
    <w:rsid w:val="7193BB74"/>
    <w:rsid w:val="71940C54"/>
    <w:rsid w:val="71AF51B9"/>
    <w:rsid w:val="71DFAC56"/>
    <w:rsid w:val="72032094"/>
    <w:rsid w:val="7253C5C7"/>
    <w:rsid w:val="72602194"/>
    <w:rsid w:val="72685910"/>
    <w:rsid w:val="726A43E6"/>
    <w:rsid w:val="72D6B3D4"/>
    <w:rsid w:val="7314B968"/>
    <w:rsid w:val="731A08B5"/>
    <w:rsid w:val="732F96B4"/>
    <w:rsid w:val="734A25B8"/>
    <w:rsid w:val="735D0071"/>
    <w:rsid w:val="73975489"/>
    <w:rsid w:val="739E362B"/>
    <w:rsid w:val="74947227"/>
    <w:rsid w:val="74C32396"/>
    <w:rsid w:val="74E5B491"/>
    <w:rsid w:val="7523BFCA"/>
    <w:rsid w:val="752B39F9"/>
    <w:rsid w:val="75492725"/>
    <w:rsid w:val="7592C4BF"/>
    <w:rsid w:val="7674FFCB"/>
    <w:rsid w:val="76E63250"/>
    <w:rsid w:val="76E8C7CB"/>
    <w:rsid w:val="778B37E5"/>
    <w:rsid w:val="77E7685C"/>
    <w:rsid w:val="782A1325"/>
    <w:rsid w:val="7837418F"/>
    <w:rsid w:val="786ECBA6"/>
    <w:rsid w:val="78AD3C25"/>
    <w:rsid w:val="78B01288"/>
    <w:rsid w:val="78CB6542"/>
    <w:rsid w:val="78E5FFF9"/>
    <w:rsid w:val="7941C2ED"/>
    <w:rsid w:val="795123D6"/>
    <w:rsid w:val="798B1870"/>
    <w:rsid w:val="79968C9E"/>
    <w:rsid w:val="79AF19C7"/>
    <w:rsid w:val="7A6BADA5"/>
    <w:rsid w:val="7A7B17B6"/>
    <w:rsid w:val="7A7C79FF"/>
    <w:rsid w:val="7A88B27E"/>
    <w:rsid w:val="7A91BDAC"/>
    <w:rsid w:val="7AD06A97"/>
    <w:rsid w:val="7B1D8D6B"/>
    <w:rsid w:val="7B56CCCC"/>
    <w:rsid w:val="7B8F1E77"/>
    <w:rsid w:val="7BE8B2C6"/>
    <w:rsid w:val="7C2FF1D7"/>
    <w:rsid w:val="7C3F1DB8"/>
    <w:rsid w:val="7C421796"/>
    <w:rsid w:val="7C609536"/>
    <w:rsid w:val="7C666107"/>
    <w:rsid w:val="7C7FF98B"/>
    <w:rsid w:val="7C934CAC"/>
    <w:rsid w:val="7D377397"/>
    <w:rsid w:val="7D648D08"/>
    <w:rsid w:val="7D64F08A"/>
    <w:rsid w:val="7D7B3921"/>
    <w:rsid w:val="7D81590E"/>
    <w:rsid w:val="7D849502"/>
    <w:rsid w:val="7D957669"/>
    <w:rsid w:val="7DC0744F"/>
    <w:rsid w:val="7DFC294F"/>
    <w:rsid w:val="7E15368B"/>
    <w:rsid w:val="7E1747E7"/>
    <w:rsid w:val="7E6D56BC"/>
    <w:rsid w:val="7E8ACE5F"/>
    <w:rsid w:val="7EA350C9"/>
    <w:rsid w:val="7EB66DDA"/>
    <w:rsid w:val="7EEEB0A2"/>
    <w:rsid w:val="7F6AA4AC"/>
    <w:rsid w:val="7F70197A"/>
    <w:rsid w:val="7FA319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AC803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26E"/>
    <w:pPr>
      <w:spacing w:after="120" w:line="48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F5D2E"/>
    <w:pPr>
      <w:keepNext/>
      <w:numPr>
        <w:numId w:val="1"/>
      </w:numPr>
      <w:outlineLvl w:val="0"/>
    </w:pPr>
    <w:rPr>
      <w:b/>
    </w:rPr>
  </w:style>
  <w:style w:type="paragraph" w:styleId="Heading2">
    <w:name w:val="heading 2"/>
    <w:basedOn w:val="Normal"/>
    <w:next w:val="Normal"/>
    <w:link w:val="Heading2Char"/>
    <w:qFormat/>
    <w:rsid w:val="003F5D2E"/>
    <w:pPr>
      <w:keepNext/>
      <w:spacing w:before="240" w:after="240" w:line="240" w:lineRule="auto"/>
      <w:ind w:left="2070" w:hanging="720"/>
      <w:jc w:val="both"/>
      <w:outlineLvl w:val="1"/>
    </w:pPr>
    <w:rPr>
      <w:rFonts w:ascii="Courier" w:hAnsi="Courier"/>
      <w:b/>
      <w:szCs w:val="20"/>
      <w:u w:val="single"/>
    </w:rPr>
  </w:style>
  <w:style w:type="paragraph" w:styleId="Heading3">
    <w:name w:val="heading 3"/>
    <w:basedOn w:val="Normal"/>
    <w:next w:val="Normal"/>
    <w:link w:val="Heading3Char"/>
    <w:qFormat/>
    <w:rsid w:val="003F5D2E"/>
    <w:pPr>
      <w:keepNext/>
      <w:spacing w:before="240" w:after="60" w:line="240" w:lineRule="auto"/>
      <w:ind w:left="2070" w:hanging="720"/>
      <w:jc w:val="both"/>
      <w:outlineLvl w:val="2"/>
    </w:pPr>
    <w:rPr>
      <w:b/>
      <w:szCs w:val="20"/>
    </w:rPr>
  </w:style>
  <w:style w:type="paragraph" w:styleId="Heading4">
    <w:name w:val="heading 4"/>
    <w:basedOn w:val="Normal"/>
    <w:next w:val="Normal"/>
    <w:link w:val="Heading4Char"/>
    <w:qFormat/>
    <w:rsid w:val="003F5D2E"/>
    <w:pPr>
      <w:keepNext/>
      <w:spacing w:before="240" w:after="60" w:line="240" w:lineRule="auto"/>
      <w:ind w:left="2880" w:hanging="720"/>
      <w:jc w:val="both"/>
      <w:outlineLvl w:val="3"/>
    </w:pPr>
    <w:rPr>
      <w:b/>
      <w:i/>
      <w:szCs w:val="20"/>
    </w:rPr>
  </w:style>
  <w:style w:type="paragraph" w:styleId="Heading5">
    <w:name w:val="heading 5"/>
    <w:basedOn w:val="Normal"/>
    <w:next w:val="Normal"/>
    <w:link w:val="Heading5Char"/>
    <w:qFormat/>
    <w:rsid w:val="003F5D2E"/>
    <w:pPr>
      <w:keepNext/>
      <w:jc w:val="center"/>
      <w:outlineLvl w:val="4"/>
    </w:pPr>
    <w:rPr>
      <w:rFonts w:ascii="Arial" w:hAnsi="Arial"/>
      <w:b/>
    </w:rPr>
  </w:style>
  <w:style w:type="paragraph" w:styleId="Heading6">
    <w:name w:val="heading 6"/>
    <w:basedOn w:val="Normal"/>
    <w:next w:val="Normal"/>
    <w:link w:val="Heading6Char"/>
    <w:qFormat/>
    <w:rsid w:val="003F5D2E"/>
    <w:pPr>
      <w:spacing w:before="240" w:after="60" w:line="240" w:lineRule="auto"/>
      <w:ind w:left="4320" w:hanging="720"/>
      <w:jc w:val="both"/>
      <w:outlineLvl w:val="5"/>
    </w:pPr>
    <w:rPr>
      <w:rFonts w:ascii="Arial" w:hAnsi="Arial"/>
      <w:i/>
      <w:sz w:val="22"/>
      <w:szCs w:val="20"/>
    </w:rPr>
  </w:style>
  <w:style w:type="paragraph" w:styleId="Heading7">
    <w:name w:val="heading 7"/>
    <w:basedOn w:val="Normal"/>
    <w:next w:val="Normal"/>
    <w:link w:val="Heading7Char"/>
    <w:qFormat/>
    <w:rsid w:val="003F5D2E"/>
    <w:pPr>
      <w:spacing w:before="240" w:after="60" w:line="240" w:lineRule="auto"/>
      <w:ind w:left="5040" w:hanging="720"/>
      <w:jc w:val="both"/>
      <w:outlineLvl w:val="6"/>
    </w:pPr>
    <w:rPr>
      <w:rFonts w:ascii="Arial" w:hAnsi="Arial"/>
      <w:sz w:val="20"/>
      <w:szCs w:val="20"/>
    </w:rPr>
  </w:style>
  <w:style w:type="paragraph" w:styleId="Heading8">
    <w:name w:val="heading 8"/>
    <w:basedOn w:val="Normal"/>
    <w:next w:val="Normal"/>
    <w:link w:val="Heading8Char"/>
    <w:qFormat/>
    <w:rsid w:val="003F5D2E"/>
    <w:pPr>
      <w:spacing w:before="240" w:after="60" w:line="240" w:lineRule="auto"/>
      <w:ind w:left="5760" w:hanging="720"/>
      <w:jc w:val="both"/>
      <w:outlineLvl w:val="7"/>
    </w:pPr>
    <w:rPr>
      <w:rFonts w:ascii="Arial" w:hAnsi="Arial"/>
      <w:i/>
      <w:sz w:val="20"/>
      <w:szCs w:val="20"/>
    </w:rPr>
  </w:style>
  <w:style w:type="paragraph" w:styleId="Heading9">
    <w:name w:val="heading 9"/>
    <w:basedOn w:val="Normal"/>
    <w:next w:val="Normal"/>
    <w:link w:val="Heading9Char"/>
    <w:qFormat/>
    <w:rsid w:val="003F5D2E"/>
    <w:pPr>
      <w:spacing w:before="240" w:after="60" w:line="240" w:lineRule="auto"/>
      <w:ind w:left="6480" w:hanging="720"/>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2E"/>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3F5D2E"/>
    <w:rPr>
      <w:rFonts w:ascii="Courier" w:eastAsia="Times New Roman" w:hAnsi="Courier" w:cs="Times New Roman"/>
      <w:b/>
      <w:sz w:val="24"/>
      <w:szCs w:val="20"/>
      <w:u w:val="single"/>
    </w:rPr>
  </w:style>
  <w:style w:type="character" w:customStyle="1" w:styleId="Heading3Char">
    <w:name w:val="Heading 3 Char"/>
    <w:basedOn w:val="DefaultParagraphFont"/>
    <w:link w:val="Heading3"/>
    <w:rsid w:val="003F5D2E"/>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F5D2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3F5D2E"/>
    <w:rPr>
      <w:rFonts w:ascii="Arial" w:eastAsia="Times New Roman" w:hAnsi="Arial" w:cs="Times New Roman"/>
      <w:b/>
      <w:sz w:val="24"/>
      <w:szCs w:val="24"/>
    </w:rPr>
  </w:style>
  <w:style w:type="character" w:customStyle="1" w:styleId="Heading6Char">
    <w:name w:val="Heading 6 Char"/>
    <w:basedOn w:val="DefaultParagraphFont"/>
    <w:link w:val="Heading6"/>
    <w:rsid w:val="003F5D2E"/>
    <w:rPr>
      <w:rFonts w:ascii="Arial" w:eastAsia="Times New Roman" w:hAnsi="Arial" w:cs="Times New Roman"/>
      <w:i/>
      <w:szCs w:val="20"/>
    </w:rPr>
  </w:style>
  <w:style w:type="character" w:customStyle="1" w:styleId="Heading7Char">
    <w:name w:val="Heading 7 Char"/>
    <w:basedOn w:val="DefaultParagraphFont"/>
    <w:link w:val="Heading7"/>
    <w:rsid w:val="003F5D2E"/>
    <w:rPr>
      <w:rFonts w:ascii="Arial" w:eastAsia="Times New Roman" w:hAnsi="Arial" w:cs="Times New Roman"/>
      <w:sz w:val="20"/>
      <w:szCs w:val="20"/>
    </w:rPr>
  </w:style>
  <w:style w:type="character" w:customStyle="1" w:styleId="Heading8Char">
    <w:name w:val="Heading 8 Char"/>
    <w:basedOn w:val="DefaultParagraphFont"/>
    <w:link w:val="Heading8"/>
    <w:rsid w:val="003F5D2E"/>
    <w:rPr>
      <w:rFonts w:ascii="Arial" w:eastAsia="Times New Roman" w:hAnsi="Arial" w:cs="Times New Roman"/>
      <w:i/>
      <w:sz w:val="20"/>
      <w:szCs w:val="20"/>
    </w:rPr>
  </w:style>
  <w:style w:type="character" w:customStyle="1" w:styleId="Heading9Char">
    <w:name w:val="Heading 9 Char"/>
    <w:basedOn w:val="DefaultParagraphFont"/>
    <w:link w:val="Heading9"/>
    <w:rsid w:val="003F5D2E"/>
    <w:rPr>
      <w:rFonts w:ascii="Arial" w:eastAsia="Times New Roman" w:hAnsi="Arial" w:cs="Times New Roman"/>
      <w:i/>
      <w:sz w:val="18"/>
      <w:szCs w:val="20"/>
    </w:rPr>
  </w:style>
  <w:style w:type="paragraph" w:styleId="BodyTextIndent">
    <w:name w:val="Body Text Indent"/>
    <w:basedOn w:val="Normal"/>
    <w:link w:val="BodyTextIndentChar"/>
    <w:rsid w:val="003F5D2E"/>
    <w:pPr>
      <w:ind w:left="720" w:hanging="720"/>
    </w:pPr>
  </w:style>
  <w:style w:type="character" w:customStyle="1" w:styleId="BodyTextIndentChar">
    <w:name w:val="Body Text Indent Char"/>
    <w:basedOn w:val="DefaultParagraphFont"/>
    <w:link w:val="BodyTextIndent"/>
    <w:rsid w:val="003F5D2E"/>
    <w:rPr>
      <w:rFonts w:ascii="Times New Roman" w:eastAsia="Times New Roman" w:hAnsi="Times New Roman" w:cs="Times New Roman"/>
      <w:sz w:val="24"/>
      <w:szCs w:val="24"/>
    </w:rPr>
  </w:style>
  <w:style w:type="paragraph" w:styleId="Title">
    <w:name w:val="Title"/>
    <w:basedOn w:val="Normal"/>
    <w:link w:val="TitleChar"/>
    <w:qFormat/>
    <w:rsid w:val="003F5D2E"/>
    <w:pPr>
      <w:spacing w:line="480" w:lineRule="atLeast"/>
      <w:ind w:left="720" w:hanging="720"/>
      <w:jc w:val="center"/>
    </w:pPr>
    <w:rPr>
      <w:rFonts w:ascii="Arial" w:hAnsi="Arial"/>
      <w:b/>
    </w:rPr>
  </w:style>
  <w:style w:type="character" w:customStyle="1" w:styleId="TitleChar">
    <w:name w:val="Title Char"/>
    <w:basedOn w:val="DefaultParagraphFont"/>
    <w:link w:val="Title"/>
    <w:rsid w:val="003F5D2E"/>
    <w:rPr>
      <w:rFonts w:ascii="Arial" w:eastAsia="Times New Roman" w:hAnsi="Arial" w:cs="Times New Roman"/>
      <w:b/>
      <w:sz w:val="24"/>
      <w:szCs w:val="24"/>
    </w:rPr>
  </w:style>
  <w:style w:type="paragraph" w:styleId="Footer">
    <w:name w:val="footer"/>
    <w:basedOn w:val="Normal"/>
    <w:link w:val="FooterChar"/>
    <w:uiPriority w:val="99"/>
    <w:rsid w:val="003F5D2E"/>
    <w:pPr>
      <w:tabs>
        <w:tab w:val="center" w:pos="4320"/>
        <w:tab w:val="right" w:pos="8640"/>
      </w:tabs>
    </w:pPr>
  </w:style>
  <w:style w:type="character" w:customStyle="1" w:styleId="FooterChar">
    <w:name w:val="Footer Char"/>
    <w:basedOn w:val="DefaultParagraphFont"/>
    <w:link w:val="Footer"/>
    <w:uiPriority w:val="99"/>
    <w:rsid w:val="003F5D2E"/>
    <w:rPr>
      <w:rFonts w:ascii="Times New Roman" w:eastAsia="Times New Roman" w:hAnsi="Times New Roman" w:cs="Times New Roman"/>
      <w:sz w:val="24"/>
      <w:szCs w:val="24"/>
    </w:rPr>
  </w:style>
  <w:style w:type="character" w:styleId="PageNumber">
    <w:name w:val="page number"/>
    <w:basedOn w:val="DefaultParagraphFont"/>
    <w:rsid w:val="003F5D2E"/>
  </w:style>
  <w:style w:type="paragraph" w:styleId="BodyTextIndent2">
    <w:name w:val="Body Text Indent 2"/>
    <w:basedOn w:val="Normal"/>
    <w:link w:val="BodyTextIndent2Char"/>
    <w:rsid w:val="003F5D2E"/>
    <w:pPr>
      <w:ind w:left="720" w:hanging="720"/>
    </w:pPr>
  </w:style>
  <w:style w:type="character" w:customStyle="1" w:styleId="BodyTextIndent2Char">
    <w:name w:val="Body Text Indent 2 Char"/>
    <w:basedOn w:val="DefaultParagraphFont"/>
    <w:link w:val="BodyTextIndent2"/>
    <w:rsid w:val="003F5D2E"/>
    <w:rPr>
      <w:rFonts w:ascii="Times New Roman" w:eastAsia="Times New Roman" w:hAnsi="Times New Roman" w:cs="Times New Roman"/>
      <w:sz w:val="24"/>
      <w:szCs w:val="24"/>
    </w:rPr>
  </w:style>
  <w:style w:type="paragraph" w:styleId="Header">
    <w:name w:val="header"/>
    <w:basedOn w:val="Normal"/>
    <w:link w:val="HeaderChar"/>
    <w:uiPriority w:val="99"/>
    <w:rsid w:val="003F5D2E"/>
    <w:pPr>
      <w:tabs>
        <w:tab w:val="center" w:pos="4320"/>
        <w:tab w:val="right" w:pos="8640"/>
      </w:tabs>
    </w:pPr>
  </w:style>
  <w:style w:type="character" w:customStyle="1" w:styleId="HeaderChar">
    <w:name w:val="Header Char"/>
    <w:basedOn w:val="DefaultParagraphFont"/>
    <w:link w:val="Header"/>
    <w:uiPriority w:val="99"/>
    <w:rsid w:val="003F5D2E"/>
    <w:rPr>
      <w:rFonts w:ascii="Times New Roman" w:eastAsia="Times New Roman" w:hAnsi="Times New Roman" w:cs="Times New Roman"/>
      <w:sz w:val="24"/>
      <w:szCs w:val="24"/>
    </w:rPr>
  </w:style>
  <w:style w:type="character" w:styleId="Hyperlink">
    <w:name w:val="Hyperlink"/>
    <w:uiPriority w:val="99"/>
    <w:rsid w:val="003F5D2E"/>
    <w:rPr>
      <w:color w:val="0000FF"/>
      <w:u w:val="single"/>
    </w:rPr>
  </w:style>
  <w:style w:type="paragraph" w:styleId="BodyText3">
    <w:name w:val="Body Text 3"/>
    <w:basedOn w:val="Normal"/>
    <w:link w:val="BodyText3Char"/>
    <w:rsid w:val="003F5D2E"/>
    <w:pPr>
      <w:spacing w:line="360" w:lineRule="auto"/>
      <w:jc w:val="both"/>
    </w:pPr>
    <w:rPr>
      <w:b/>
    </w:rPr>
  </w:style>
  <w:style w:type="character" w:customStyle="1" w:styleId="BodyText3Char">
    <w:name w:val="Body Text 3 Char"/>
    <w:basedOn w:val="DefaultParagraphFont"/>
    <w:link w:val="BodyText3"/>
    <w:rsid w:val="003F5D2E"/>
    <w:rPr>
      <w:rFonts w:ascii="Times New Roman" w:eastAsia="Times New Roman" w:hAnsi="Times New Roman" w:cs="Times New Roman"/>
      <w:b/>
      <w:sz w:val="24"/>
      <w:szCs w:val="24"/>
    </w:rPr>
  </w:style>
  <w:style w:type="paragraph" w:styleId="TOC1">
    <w:name w:val="toc 1"/>
    <w:basedOn w:val="Normal"/>
    <w:next w:val="Normal"/>
    <w:autoRedefine/>
    <w:uiPriority w:val="39"/>
    <w:qFormat/>
    <w:rsid w:val="0014649C"/>
    <w:pPr>
      <w:suppressLineNumbers/>
      <w:tabs>
        <w:tab w:val="left" w:pos="450"/>
        <w:tab w:val="left" w:pos="1170"/>
        <w:tab w:val="right" w:leader="dot" w:pos="8990"/>
      </w:tabs>
      <w:spacing w:line="360" w:lineRule="auto"/>
    </w:pPr>
    <w:rPr>
      <w:b/>
      <w:bCs/>
      <w:noProof/>
    </w:rPr>
  </w:style>
  <w:style w:type="paragraph" w:customStyle="1" w:styleId="Answer">
    <w:name w:val="Answer"/>
    <w:basedOn w:val="Normal"/>
    <w:link w:val="AnswerChar"/>
    <w:rsid w:val="003F5D2E"/>
    <w:pPr>
      <w:ind w:left="720" w:hanging="720"/>
      <w:jc w:val="both"/>
    </w:pPr>
  </w:style>
  <w:style w:type="paragraph" w:customStyle="1" w:styleId="Question">
    <w:name w:val="Question"/>
    <w:basedOn w:val="Normal"/>
    <w:next w:val="Answer"/>
    <w:link w:val="QuestionChar1"/>
    <w:rsid w:val="003F5D2E"/>
    <w:pPr>
      <w:ind w:left="720" w:hanging="720"/>
      <w:jc w:val="both"/>
    </w:pPr>
    <w:rPr>
      <w:b/>
    </w:rPr>
  </w:style>
  <w:style w:type="paragraph" w:styleId="TOC2">
    <w:name w:val="toc 2"/>
    <w:basedOn w:val="Normal"/>
    <w:next w:val="Normal"/>
    <w:autoRedefine/>
    <w:uiPriority w:val="39"/>
    <w:qFormat/>
    <w:rsid w:val="003F5D2E"/>
    <w:pPr>
      <w:suppressLineNumbers/>
      <w:tabs>
        <w:tab w:val="left" w:pos="1200"/>
        <w:tab w:val="right" w:leader="dot" w:pos="8990"/>
      </w:tabs>
      <w:spacing w:line="360" w:lineRule="auto"/>
      <w:ind w:left="1170" w:hanging="450"/>
    </w:pPr>
    <w:rPr>
      <w:rFonts w:ascii="Times New Roman Bold" w:hAnsi="Times New Roman Bold"/>
      <w:bCs/>
      <w:noProof/>
    </w:rPr>
  </w:style>
  <w:style w:type="paragraph" w:styleId="FootnoteText">
    <w:name w:val="footnote text"/>
    <w:basedOn w:val="Normal"/>
    <w:link w:val="FootnoteTextChar"/>
    <w:uiPriority w:val="99"/>
    <w:rsid w:val="003F5D2E"/>
  </w:style>
  <w:style w:type="character" w:customStyle="1" w:styleId="FootnoteTextChar">
    <w:name w:val="Footnote Text Char"/>
    <w:basedOn w:val="DefaultParagraphFont"/>
    <w:link w:val="FootnoteText"/>
    <w:uiPriority w:val="99"/>
    <w:rsid w:val="003F5D2E"/>
    <w:rPr>
      <w:rFonts w:ascii="Times New Roman" w:eastAsia="Times New Roman" w:hAnsi="Times New Roman" w:cs="Times New Roman"/>
      <w:sz w:val="24"/>
      <w:szCs w:val="24"/>
    </w:rPr>
  </w:style>
  <w:style w:type="character" w:styleId="FootnoteReference">
    <w:name w:val="footnote reference"/>
    <w:uiPriority w:val="99"/>
    <w:rsid w:val="003F5D2E"/>
    <w:rPr>
      <w:vertAlign w:val="superscript"/>
    </w:rPr>
  </w:style>
  <w:style w:type="paragraph" w:styleId="ListParagraph">
    <w:name w:val="List Paragraph"/>
    <w:basedOn w:val="Normal"/>
    <w:link w:val="ListParagraphChar"/>
    <w:qFormat/>
    <w:rsid w:val="003F5D2E"/>
    <w:pPr>
      <w:spacing w:before="120" w:after="0"/>
      <w:ind w:left="720"/>
      <w:contextualSpacing/>
      <w:jc w:val="both"/>
    </w:pPr>
    <w:rPr>
      <w:rFonts w:eastAsia="Calibri"/>
      <w:szCs w:val="22"/>
    </w:rPr>
  </w:style>
  <w:style w:type="character" w:styleId="LineNumber">
    <w:name w:val="line number"/>
    <w:basedOn w:val="DefaultParagraphFont"/>
    <w:uiPriority w:val="99"/>
    <w:unhideWhenUsed/>
    <w:rsid w:val="003F5D2E"/>
  </w:style>
  <w:style w:type="paragraph" w:customStyle="1" w:styleId="Default">
    <w:name w:val="Default"/>
    <w:rsid w:val="003F5D2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F5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3F5D2E"/>
    <w:rPr>
      <w:sz w:val="16"/>
      <w:szCs w:val="16"/>
    </w:rPr>
  </w:style>
  <w:style w:type="paragraph" w:styleId="CommentText">
    <w:name w:val="annotation text"/>
    <w:basedOn w:val="Normal"/>
    <w:link w:val="CommentTextChar"/>
    <w:unhideWhenUsed/>
    <w:rsid w:val="003F5D2E"/>
    <w:pPr>
      <w:spacing w:line="240" w:lineRule="auto"/>
    </w:pPr>
    <w:rPr>
      <w:sz w:val="20"/>
      <w:szCs w:val="20"/>
    </w:rPr>
  </w:style>
  <w:style w:type="character" w:customStyle="1" w:styleId="CommentTextChar">
    <w:name w:val="Comment Text Char"/>
    <w:basedOn w:val="DefaultParagraphFont"/>
    <w:link w:val="CommentText"/>
    <w:rsid w:val="003F5D2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3F5D2E"/>
    <w:rPr>
      <w:b/>
      <w:bCs/>
    </w:rPr>
  </w:style>
  <w:style w:type="character" w:customStyle="1" w:styleId="CommentSubjectChar">
    <w:name w:val="Comment Subject Char"/>
    <w:basedOn w:val="CommentTextChar"/>
    <w:link w:val="CommentSubject"/>
    <w:semiHidden/>
    <w:rsid w:val="003F5D2E"/>
    <w:rPr>
      <w:rFonts w:ascii="Times New Roman" w:eastAsia="Times New Roman" w:hAnsi="Times New Roman" w:cs="Times New Roman"/>
      <w:b/>
      <w:bCs/>
      <w:sz w:val="20"/>
      <w:szCs w:val="20"/>
    </w:rPr>
  </w:style>
  <w:style w:type="paragraph" w:styleId="Revision">
    <w:name w:val="Revision"/>
    <w:hidden/>
    <w:uiPriority w:val="99"/>
    <w:semiHidden/>
    <w:rsid w:val="003F5D2E"/>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3F5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F5D2E"/>
    <w:rPr>
      <w:rFonts w:ascii="Courier New" w:eastAsia="Times New Roman" w:hAnsi="Courier New" w:cs="Courier New"/>
      <w:sz w:val="20"/>
      <w:szCs w:val="20"/>
    </w:rPr>
  </w:style>
  <w:style w:type="paragraph" w:customStyle="1" w:styleId="left">
    <w:name w:val="left"/>
    <w:basedOn w:val="Normal"/>
    <w:rsid w:val="003F5D2E"/>
    <w:pPr>
      <w:spacing w:before="100" w:beforeAutospacing="1" w:after="100" w:afterAutospacing="1" w:line="240" w:lineRule="auto"/>
    </w:pPr>
  </w:style>
  <w:style w:type="character" w:styleId="EndnoteReference">
    <w:name w:val="endnote reference"/>
    <w:semiHidden/>
    <w:rsid w:val="003F5D2E"/>
    <w:rPr>
      <w:vertAlign w:val="superscript"/>
    </w:rPr>
  </w:style>
  <w:style w:type="paragraph" w:customStyle="1" w:styleId="QA">
    <w:name w:val="Q&amp;A"/>
    <w:basedOn w:val="Normal"/>
    <w:link w:val="QAChar1"/>
    <w:rsid w:val="003F5D2E"/>
    <w:pPr>
      <w:spacing w:after="0"/>
      <w:ind w:left="720" w:hanging="720"/>
      <w:jc w:val="both"/>
    </w:pPr>
    <w:rPr>
      <w:rFonts w:ascii="Courier" w:hAnsi="Courier"/>
      <w:szCs w:val="20"/>
    </w:rPr>
  </w:style>
  <w:style w:type="character" w:customStyle="1" w:styleId="QAChar1">
    <w:name w:val="Q&amp;A Char1"/>
    <w:link w:val="QA"/>
    <w:rsid w:val="003F5D2E"/>
    <w:rPr>
      <w:rFonts w:ascii="Courier" w:eastAsia="Times New Roman" w:hAnsi="Courier" w:cs="Times New Roman"/>
      <w:sz w:val="24"/>
      <w:szCs w:val="20"/>
    </w:rPr>
  </w:style>
  <w:style w:type="paragraph" w:customStyle="1" w:styleId="AnswerList">
    <w:name w:val="Answer List"/>
    <w:basedOn w:val="Normal"/>
    <w:next w:val="Normal"/>
    <w:rsid w:val="003F5D2E"/>
    <w:pPr>
      <w:spacing w:after="0"/>
      <w:ind w:left="1440" w:hanging="720"/>
      <w:jc w:val="both"/>
    </w:pPr>
    <w:rPr>
      <w:szCs w:val="20"/>
    </w:rPr>
  </w:style>
  <w:style w:type="paragraph" w:customStyle="1" w:styleId="Quotation">
    <w:name w:val="Quotation"/>
    <w:basedOn w:val="Normal"/>
    <w:next w:val="Answer"/>
    <w:rsid w:val="003F5D2E"/>
    <w:pPr>
      <w:spacing w:before="240" w:after="0" w:line="300" w:lineRule="auto"/>
      <w:ind w:left="1440" w:right="720" w:hanging="720"/>
      <w:jc w:val="both"/>
    </w:pPr>
    <w:rPr>
      <w:szCs w:val="20"/>
    </w:rPr>
  </w:style>
  <w:style w:type="character" w:customStyle="1" w:styleId="AnswerChar">
    <w:name w:val="Answer Char"/>
    <w:link w:val="Answer"/>
    <w:rsid w:val="003F5D2E"/>
    <w:rPr>
      <w:rFonts w:ascii="Times New Roman" w:eastAsia="Times New Roman" w:hAnsi="Times New Roman" w:cs="Times New Roman"/>
      <w:sz w:val="24"/>
      <w:szCs w:val="24"/>
    </w:rPr>
  </w:style>
  <w:style w:type="paragraph" w:styleId="TOC3">
    <w:name w:val="toc 3"/>
    <w:basedOn w:val="Normal"/>
    <w:next w:val="Normal"/>
    <w:uiPriority w:val="39"/>
    <w:semiHidden/>
    <w:qFormat/>
    <w:rsid w:val="003F5D2E"/>
    <w:pPr>
      <w:tabs>
        <w:tab w:val="right" w:leader="dot" w:pos="8280"/>
      </w:tabs>
      <w:spacing w:after="0" w:line="240" w:lineRule="auto"/>
      <w:ind w:left="480"/>
      <w:jc w:val="both"/>
    </w:pPr>
    <w:rPr>
      <w:szCs w:val="20"/>
    </w:rPr>
  </w:style>
  <w:style w:type="paragraph" w:styleId="TOC4">
    <w:name w:val="toc 4"/>
    <w:basedOn w:val="Normal"/>
    <w:next w:val="Normal"/>
    <w:semiHidden/>
    <w:rsid w:val="003F5D2E"/>
    <w:pPr>
      <w:tabs>
        <w:tab w:val="right" w:leader="dot" w:pos="8280"/>
      </w:tabs>
      <w:spacing w:after="0" w:line="240" w:lineRule="auto"/>
      <w:ind w:left="720"/>
      <w:jc w:val="both"/>
    </w:pPr>
    <w:rPr>
      <w:szCs w:val="20"/>
    </w:rPr>
  </w:style>
  <w:style w:type="paragraph" w:styleId="TOC5">
    <w:name w:val="toc 5"/>
    <w:basedOn w:val="Normal"/>
    <w:next w:val="Normal"/>
    <w:semiHidden/>
    <w:rsid w:val="003F5D2E"/>
    <w:pPr>
      <w:tabs>
        <w:tab w:val="right" w:leader="dot" w:pos="8280"/>
      </w:tabs>
      <w:spacing w:after="0" w:line="240" w:lineRule="auto"/>
      <w:ind w:left="960"/>
      <w:jc w:val="both"/>
    </w:pPr>
    <w:rPr>
      <w:szCs w:val="20"/>
    </w:rPr>
  </w:style>
  <w:style w:type="paragraph" w:styleId="TOC6">
    <w:name w:val="toc 6"/>
    <w:basedOn w:val="Normal"/>
    <w:next w:val="Normal"/>
    <w:semiHidden/>
    <w:rsid w:val="003F5D2E"/>
    <w:pPr>
      <w:tabs>
        <w:tab w:val="right" w:leader="dot" w:pos="8280"/>
      </w:tabs>
      <w:spacing w:after="0" w:line="240" w:lineRule="auto"/>
      <w:ind w:left="1200"/>
      <w:jc w:val="both"/>
    </w:pPr>
    <w:rPr>
      <w:szCs w:val="20"/>
    </w:rPr>
  </w:style>
  <w:style w:type="paragraph" w:styleId="TOC7">
    <w:name w:val="toc 7"/>
    <w:basedOn w:val="Normal"/>
    <w:next w:val="Normal"/>
    <w:semiHidden/>
    <w:rsid w:val="003F5D2E"/>
    <w:pPr>
      <w:tabs>
        <w:tab w:val="right" w:leader="dot" w:pos="8280"/>
      </w:tabs>
      <w:spacing w:after="0" w:line="240" w:lineRule="auto"/>
      <w:ind w:left="1440"/>
      <w:jc w:val="both"/>
    </w:pPr>
    <w:rPr>
      <w:szCs w:val="20"/>
    </w:rPr>
  </w:style>
  <w:style w:type="paragraph" w:styleId="TOC8">
    <w:name w:val="toc 8"/>
    <w:basedOn w:val="Normal"/>
    <w:next w:val="Normal"/>
    <w:semiHidden/>
    <w:rsid w:val="003F5D2E"/>
    <w:pPr>
      <w:tabs>
        <w:tab w:val="right" w:leader="dot" w:pos="8280"/>
      </w:tabs>
      <w:spacing w:after="0" w:line="240" w:lineRule="auto"/>
      <w:ind w:left="1680"/>
      <w:jc w:val="both"/>
    </w:pPr>
    <w:rPr>
      <w:szCs w:val="20"/>
    </w:rPr>
  </w:style>
  <w:style w:type="paragraph" w:styleId="TOC9">
    <w:name w:val="toc 9"/>
    <w:basedOn w:val="Normal"/>
    <w:next w:val="Normal"/>
    <w:semiHidden/>
    <w:rsid w:val="003F5D2E"/>
    <w:pPr>
      <w:tabs>
        <w:tab w:val="right" w:leader="dot" w:pos="8280"/>
      </w:tabs>
      <w:spacing w:after="0" w:line="240" w:lineRule="auto"/>
      <w:ind w:left="1920"/>
      <w:jc w:val="both"/>
    </w:pPr>
    <w:rPr>
      <w:szCs w:val="20"/>
    </w:rPr>
  </w:style>
  <w:style w:type="paragraph" w:styleId="Caption">
    <w:name w:val="caption"/>
    <w:basedOn w:val="Normal"/>
    <w:next w:val="Answer"/>
    <w:qFormat/>
    <w:rsid w:val="003F5D2E"/>
    <w:pPr>
      <w:keepNext/>
      <w:suppressLineNumbers/>
      <w:spacing w:before="120" w:line="240" w:lineRule="auto"/>
      <w:ind w:left="720"/>
      <w:jc w:val="center"/>
    </w:pPr>
    <w:rPr>
      <w:b/>
      <w:szCs w:val="20"/>
    </w:rPr>
  </w:style>
  <w:style w:type="paragraph" w:styleId="TableofFigures">
    <w:name w:val="table of figures"/>
    <w:basedOn w:val="Normal"/>
    <w:next w:val="Normal"/>
    <w:semiHidden/>
    <w:rsid w:val="003F5D2E"/>
    <w:pPr>
      <w:tabs>
        <w:tab w:val="right" w:leader="dot" w:pos="8280"/>
      </w:tabs>
      <w:spacing w:after="0" w:line="360" w:lineRule="auto"/>
      <w:ind w:left="475" w:hanging="475"/>
      <w:jc w:val="both"/>
    </w:pPr>
    <w:rPr>
      <w:rFonts w:ascii="Times New Roman (PCL6)" w:hAnsi="Times New Roman (PCL6)"/>
      <w:caps/>
      <w:szCs w:val="20"/>
    </w:rPr>
  </w:style>
  <w:style w:type="paragraph" w:customStyle="1" w:styleId="figure">
    <w:name w:val="figure"/>
    <w:basedOn w:val="Normal"/>
    <w:next w:val="Answer"/>
    <w:rsid w:val="003F5D2E"/>
    <w:pPr>
      <w:suppressLineNumbers/>
      <w:spacing w:before="240" w:after="0" w:line="240" w:lineRule="auto"/>
      <w:ind w:left="720"/>
      <w:jc w:val="center"/>
    </w:pPr>
    <w:rPr>
      <w:szCs w:val="20"/>
    </w:rPr>
  </w:style>
  <w:style w:type="paragraph" w:customStyle="1" w:styleId="table">
    <w:name w:val="table"/>
    <w:basedOn w:val="Normal"/>
    <w:next w:val="Answer"/>
    <w:rsid w:val="003F5D2E"/>
    <w:pPr>
      <w:suppressLineNumbers/>
      <w:spacing w:after="480" w:line="240" w:lineRule="auto"/>
      <w:ind w:left="720"/>
      <w:jc w:val="center"/>
    </w:pPr>
    <w:rPr>
      <w:szCs w:val="20"/>
    </w:rPr>
  </w:style>
  <w:style w:type="paragraph" w:styleId="BodyText">
    <w:name w:val="Body Text"/>
    <w:basedOn w:val="Normal"/>
    <w:link w:val="BodyTextChar"/>
    <w:rsid w:val="003F5D2E"/>
    <w:pPr>
      <w:tabs>
        <w:tab w:val="left" w:pos="2160"/>
      </w:tabs>
      <w:spacing w:before="240" w:after="0" w:line="240" w:lineRule="exact"/>
      <w:jc w:val="both"/>
    </w:pPr>
    <w:rPr>
      <w:rFonts w:ascii="Times" w:hAnsi="Times"/>
      <w:szCs w:val="20"/>
    </w:rPr>
  </w:style>
  <w:style w:type="character" w:customStyle="1" w:styleId="BodyTextChar">
    <w:name w:val="Body Text Char"/>
    <w:basedOn w:val="DefaultParagraphFont"/>
    <w:link w:val="BodyText"/>
    <w:rsid w:val="003F5D2E"/>
    <w:rPr>
      <w:rFonts w:ascii="Times" w:eastAsia="Times New Roman" w:hAnsi="Times" w:cs="Times New Roman"/>
      <w:sz w:val="24"/>
      <w:szCs w:val="20"/>
    </w:rPr>
  </w:style>
  <w:style w:type="paragraph" w:customStyle="1" w:styleId="Resume">
    <w:name w:val="Resume"/>
    <w:basedOn w:val="Normal"/>
    <w:rsid w:val="003F5D2E"/>
    <w:pPr>
      <w:spacing w:after="0" w:line="240" w:lineRule="auto"/>
      <w:jc w:val="both"/>
    </w:pPr>
    <w:rPr>
      <w:szCs w:val="20"/>
    </w:rPr>
  </w:style>
  <w:style w:type="paragraph" w:customStyle="1" w:styleId="AnswerList1">
    <w:name w:val="Answer List 1"/>
    <w:basedOn w:val="AnswerList"/>
    <w:rsid w:val="003F5D2E"/>
    <w:pPr>
      <w:tabs>
        <w:tab w:val="left" w:pos="1440"/>
        <w:tab w:val="right" w:pos="7200"/>
      </w:tabs>
      <w:jc w:val="left"/>
    </w:pPr>
  </w:style>
  <w:style w:type="paragraph" w:customStyle="1" w:styleId="Title1">
    <w:name w:val="Title1"/>
    <w:basedOn w:val="Normal"/>
    <w:rsid w:val="003F5D2E"/>
    <w:pPr>
      <w:tabs>
        <w:tab w:val="left" w:pos="4320"/>
        <w:tab w:val="center" w:pos="6480"/>
      </w:tabs>
      <w:spacing w:after="0" w:line="240" w:lineRule="exact"/>
      <w:ind w:right="-360"/>
      <w:jc w:val="both"/>
    </w:pPr>
    <w:rPr>
      <w:b/>
      <w:szCs w:val="20"/>
    </w:rPr>
  </w:style>
  <w:style w:type="paragraph" w:customStyle="1" w:styleId="COVER">
    <w:name w:val="COVER"/>
    <w:basedOn w:val="Normal"/>
    <w:rsid w:val="003F5D2E"/>
    <w:pPr>
      <w:spacing w:after="0" w:line="240" w:lineRule="exact"/>
      <w:jc w:val="center"/>
    </w:pPr>
    <w:rPr>
      <w:b/>
      <w:szCs w:val="20"/>
    </w:rPr>
  </w:style>
  <w:style w:type="paragraph" w:customStyle="1" w:styleId="TOC">
    <w:name w:val="TOC"/>
    <w:basedOn w:val="Normal"/>
    <w:rsid w:val="003F5D2E"/>
    <w:pPr>
      <w:spacing w:after="0" w:line="240" w:lineRule="auto"/>
      <w:jc w:val="center"/>
    </w:pPr>
    <w:rPr>
      <w:sz w:val="28"/>
      <w:szCs w:val="20"/>
      <w:u w:val="single"/>
    </w:rPr>
  </w:style>
  <w:style w:type="paragraph" w:styleId="DocumentMap">
    <w:name w:val="Document Map"/>
    <w:basedOn w:val="Normal"/>
    <w:link w:val="DocumentMapChar"/>
    <w:semiHidden/>
    <w:rsid w:val="003F5D2E"/>
    <w:pPr>
      <w:shd w:val="clear" w:color="auto" w:fill="000080"/>
      <w:spacing w:after="0" w:line="240" w:lineRule="auto"/>
      <w:jc w:val="both"/>
    </w:pPr>
    <w:rPr>
      <w:rFonts w:ascii="Tahoma" w:hAnsi="Tahoma"/>
      <w:szCs w:val="20"/>
    </w:rPr>
  </w:style>
  <w:style w:type="character" w:customStyle="1" w:styleId="DocumentMapChar">
    <w:name w:val="Document Map Char"/>
    <w:basedOn w:val="DefaultParagraphFont"/>
    <w:link w:val="DocumentMap"/>
    <w:semiHidden/>
    <w:rsid w:val="003F5D2E"/>
    <w:rPr>
      <w:rFonts w:ascii="Tahoma" w:eastAsia="Times New Roman" w:hAnsi="Tahoma" w:cs="Times New Roman"/>
      <w:sz w:val="24"/>
      <w:szCs w:val="20"/>
      <w:shd w:val="clear" w:color="auto" w:fill="000080"/>
    </w:rPr>
  </w:style>
  <w:style w:type="character" w:customStyle="1" w:styleId="QuestionChar1">
    <w:name w:val="Question Char1"/>
    <w:link w:val="Question"/>
    <w:rsid w:val="003F5D2E"/>
    <w:rPr>
      <w:rFonts w:ascii="Times New Roman" w:eastAsia="Times New Roman" w:hAnsi="Times New Roman" w:cs="Times New Roman"/>
      <w:b/>
      <w:sz w:val="24"/>
      <w:szCs w:val="24"/>
    </w:rPr>
  </w:style>
  <w:style w:type="character" w:customStyle="1" w:styleId="QAChar">
    <w:name w:val="Q&amp;A Char"/>
    <w:rsid w:val="003F5D2E"/>
    <w:rPr>
      <w:sz w:val="24"/>
      <w:lang w:val="en-US" w:eastAsia="en-US" w:bidi="ar-SA"/>
    </w:rPr>
  </w:style>
  <w:style w:type="character" w:customStyle="1" w:styleId="QuestionChar">
    <w:name w:val="Question Char"/>
    <w:rsid w:val="003F5D2E"/>
    <w:rPr>
      <w:b/>
      <w:sz w:val="24"/>
      <w:lang w:val="en-US" w:eastAsia="en-US" w:bidi="ar-SA"/>
    </w:rPr>
  </w:style>
  <w:style w:type="character" w:customStyle="1" w:styleId="AnswerCharChar">
    <w:name w:val="Answer Char Char"/>
    <w:rsid w:val="003F5D2E"/>
    <w:rPr>
      <w:sz w:val="24"/>
      <w:lang w:val="en-US" w:eastAsia="en-US" w:bidi="ar-SA"/>
    </w:rPr>
  </w:style>
  <w:style w:type="character" w:customStyle="1" w:styleId="AnswerCharCharChar">
    <w:name w:val="Answer Char Char Char"/>
    <w:rsid w:val="003F5D2E"/>
    <w:rPr>
      <w:sz w:val="24"/>
      <w:lang w:val="en-US" w:eastAsia="en-US" w:bidi="ar-SA"/>
    </w:rPr>
  </w:style>
  <w:style w:type="character" w:customStyle="1" w:styleId="AnswerListChar">
    <w:name w:val="Answer List Char"/>
    <w:rsid w:val="003F5D2E"/>
    <w:rPr>
      <w:sz w:val="24"/>
      <w:lang w:val="en-US" w:eastAsia="en-US" w:bidi="ar-SA"/>
    </w:rPr>
  </w:style>
  <w:style w:type="paragraph" w:styleId="BalloonText">
    <w:name w:val="Balloon Text"/>
    <w:basedOn w:val="Normal"/>
    <w:link w:val="BalloonTextChar"/>
    <w:semiHidden/>
    <w:rsid w:val="003F5D2E"/>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semiHidden/>
    <w:rsid w:val="003F5D2E"/>
    <w:rPr>
      <w:rFonts w:ascii="Tahoma" w:eastAsia="Times New Roman" w:hAnsi="Tahoma" w:cs="Tahoma"/>
      <w:sz w:val="16"/>
      <w:szCs w:val="16"/>
    </w:rPr>
  </w:style>
  <w:style w:type="paragraph" w:customStyle="1" w:styleId="Footnoteparagraph">
    <w:name w:val="Footnote paragraph"/>
    <w:basedOn w:val="FootnoteText"/>
    <w:rsid w:val="003F5D2E"/>
    <w:pPr>
      <w:spacing w:after="0" w:line="240" w:lineRule="auto"/>
      <w:ind w:firstLine="720"/>
      <w:jc w:val="both"/>
    </w:pPr>
    <w:rPr>
      <w:sz w:val="20"/>
      <w:szCs w:val="20"/>
      <w:lang w:val="x-none" w:eastAsia="x-none"/>
    </w:rPr>
  </w:style>
  <w:style w:type="paragraph" w:customStyle="1" w:styleId="1">
    <w:name w:val="(1)"/>
    <w:basedOn w:val="Normal"/>
    <w:rsid w:val="003F5D2E"/>
    <w:pPr>
      <w:tabs>
        <w:tab w:val="left" w:pos="1080"/>
      </w:tabs>
      <w:spacing w:line="240" w:lineRule="auto"/>
      <w:ind w:left="288" w:firstLine="288"/>
      <w:jc w:val="both"/>
    </w:pPr>
    <w:rPr>
      <w:sz w:val="22"/>
      <w:szCs w:val="20"/>
    </w:rPr>
  </w:style>
  <w:style w:type="paragraph" w:customStyle="1" w:styleId="a">
    <w:name w:val="a"/>
    <w:basedOn w:val="Normal"/>
    <w:rsid w:val="003F5D2E"/>
    <w:pPr>
      <w:tabs>
        <w:tab w:val="left" w:pos="720"/>
        <w:tab w:val="left" w:pos="1440"/>
      </w:tabs>
      <w:spacing w:line="240" w:lineRule="auto"/>
      <w:ind w:firstLine="288"/>
      <w:jc w:val="both"/>
    </w:pPr>
    <w:rPr>
      <w:sz w:val="22"/>
      <w:szCs w:val="20"/>
    </w:rPr>
  </w:style>
  <w:style w:type="paragraph" w:styleId="PlainText">
    <w:name w:val="Plain Text"/>
    <w:basedOn w:val="Normal"/>
    <w:link w:val="PlainTextChar"/>
    <w:rsid w:val="003F5D2E"/>
    <w:pPr>
      <w:spacing w:after="0" w:line="240" w:lineRule="auto"/>
      <w:jc w:val="both"/>
    </w:pPr>
    <w:rPr>
      <w:rFonts w:ascii="Courier New" w:hAnsi="Courier New" w:cs="Courier New"/>
      <w:sz w:val="20"/>
      <w:szCs w:val="20"/>
    </w:rPr>
  </w:style>
  <w:style w:type="character" w:customStyle="1" w:styleId="PlainTextChar">
    <w:name w:val="Plain Text Char"/>
    <w:basedOn w:val="DefaultParagraphFont"/>
    <w:link w:val="PlainText"/>
    <w:rsid w:val="003F5D2E"/>
    <w:rPr>
      <w:rFonts w:ascii="Courier New" w:eastAsia="Times New Roman" w:hAnsi="Courier New" w:cs="Courier New"/>
      <w:sz w:val="20"/>
      <w:szCs w:val="20"/>
    </w:rPr>
  </w:style>
  <w:style w:type="paragraph" w:customStyle="1" w:styleId="SRa">
    <w:name w:val="SR(a)"/>
    <w:basedOn w:val="Normal"/>
    <w:rsid w:val="003F5D2E"/>
    <w:pPr>
      <w:tabs>
        <w:tab w:val="left" w:pos="360"/>
        <w:tab w:val="left" w:pos="720"/>
        <w:tab w:val="left" w:pos="1872"/>
        <w:tab w:val="left" w:pos="2495"/>
        <w:tab w:val="left" w:pos="3071"/>
        <w:tab w:val="left" w:pos="3647"/>
        <w:tab w:val="left" w:pos="8910"/>
      </w:tabs>
      <w:spacing w:before="240" w:after="0" w:line="240" w:lineRule="auto"/>
      <w:ind w:left="720" w:hanging="446"/>
      <w:jc w:val="both"/>
    </w:pPr>
    <w:rPr>
      <w:sz w:val="20"/>
      <w:szCs w:val="20"/>
    </w:rPr>
  </w:style>
  <w:style w:type="paragraph" w:customStyle="1" w:styleId="SR1">
    <w:name w:val="SR(1)"/>
    <w:basedOn w:val="Normal"/>
    <w:rsid w:val="003F5D2E"/>
    <w:pPr>
      <w:tabs>
        <w:tab w:val="left" w:pos="2495"/>
        <w:tab w:val="left" w:pos="3071"/>
        <w:tab w:val="left" w:pos="3647"/>
        <w:tab w:val="left" w:pos="8910"/>
      </w:tabs>
      <w:spacing w:after="0" w:line="240" w:lineRule="auto"/>
      <w:ind w:left="1260" w:hanging="540"/>
      <w:jc w:val="both"/>
    </w:pPr>
    <w:rPr>
      <w:sz w:val="20"/>
      <w:szCs w:val="20"/>
    </w:rPr>
  </w:style>
  <w:style w:type="paragraph" w:customStyle="1" w:styleId="sr-A">
    <w:name w:val="sr-(A)"/>
    <w:basedOn w:val="Normal"/>
    <w:rsid w:val="003F5D2E"/>
    <w:pPr>
      <w:tabs>
        <w:tab w:val="left" w:pos="1710"/>
      </w:tabs>
      <w:spacing w:after="0" w:line="240" w:lineRule="auto"/>
      <w:ind w:left="1710" w:hanging="450"/>
      <w:jc w:val="both"/>
    </w:pPr>
    <w:rPr>
      <w:sz w:val="20"/>
      <w:szCs w:val="20"/>
    </w:rPr>
  </w:style>
  <w:style w:type="paragraph" w:styleId="EndnoteText">
    <w:name w:val="endnote text"/>
    <w:basedOn w:val="Normal"/>
    <w:link w:val="EndnoteTextChar"/>
    <w:rsid w:val="003F5D2E"/>
    <w:pPr>
      <w:spacing w:after="0" w:line="240" w:lineRule="auto"/>
      <w:jc w:val="both"/>
    </w:pPr>
    <w:rPr>
      <w:sz w:val="20"/>
      <w:szCs w:val="20"/>
      <w:lang w:val="x-none" w:eastAsia="x-none"/>
    </w:rPr>
  </w:style>
  <w:style w:type="character" w:customStyle="1" w:styleId="EndnoteTextChar">
    <w:name w:val="Endnote Text Char"/>
    <w:basedOn w:val="DefaultParagraphFont"/>
    <w:link w:val="EndnoteText"/>
    <w:rsid w:val="003F5D2E"/>
    <w:rPr>
      <w:rFonts w:ascii="Times New Roman" w:eastAsia="Times New Roman" w:hAnsi="Times New Roman" w:cs="Times New Roman"/>
      <w:sz w:val="20"/>
      <w:szCs w:val="20"/>
      <w:lang w:val="x-none" w:eastAsia="x-none"/>
    </w:rPr>
  </w:style>
  <w:style w:type="table" w:customStyle="1" w:styleId="TableGrid1">
    <w:name w:val="Table Grid1"/>
    <w:basedOn w:val="TableNormal"/>
    <w:next w:val="TableGrid"/>
    <w:rsid w:val="003F5D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ingNumbered">
    <w:name w:val="Ordering Numbered"/>
    <w:basedOn w:val="Normal"/>
    <w:rsid w:val="003F5D2E"/>
    <w:pPr>
      <w:numPr>
        <w:numId w:val="4"/>
      </w:numPr>
      <w:tabs>
        <w:tab w:val="clear" w:pos="810"/>
        <w:tab w:val="num" w:pos="720"/>
      </w:tabs>
      <w:spacing w:before="120" w:after="0" w:line="360" w:lineRule="auto"/>
      <w:ind w:left="720"/>
      <w:jc w:val="both"/>
    </w:pPr>
    <w:rPr>
      <w:snapToGrid w:val="0"/>
      <w:szCs w:val="20"/>
    </w:rPr>
  </w:style>
  <w:style w:type="paragraph" w:styleId="TOCHeading">
    <w:name w:val="TOC Heading"/>
    <w:basedOn w:val="Heading1"/>
    <w:next w:val="Normal"/>
    <w:uiPriority w:val="39"/>
    <w:qFormat/>
    <w:rsid w:val="003F5D2E"/>
    <w:pPr>
      <w:keepLines/>
      <w:numPr>
        <w:numId w:val="0"/>
      </w:numPr>
      <w:spacing w:before="480" w:after="0" w:line="276" w:lineRule="auto"/>
      <w:outlineLvl w:val="9"/>
    </w:pPr>
    <w:rPr>
      <w:rFonts w:ascii="Cambria" w:hAnsi="Cambria"/>
      <w:bCs/>
      <w:color w:val="365F91"/>
      <w:sz w:val="28"/>
      <w:szCs w:val="28"/>
      <w:lang w:eastAsia="ja-JP"/>
    </w:rPr>
  </w:style>
  <w:style w:type="paragraph" w:customStyle="1" w:styleId="Docketstyle">
    <w:name w:val="Docket style"/>
    <w:basedOn w:val="Normal"/>
    <w:rsid w:val="003F5D2E"/>
    <w:pPr>
      <w:keepNext/>
      <w:tabs>
        <w:tab w:val="center" w:pos="4770"/>
        <w:tab w:val="left" w:pos="5400"/>
      </w:tabs>
      <w:spacing w:after="0" w:line="288" w:lineRule="auto"/>
      <w:jc w:val="both"/>
    </w:pPr>
    <w:rPr>
      <w:b/>
      <w:caps/>
      <w:szCs w:val="20"/>
    </w:rPr>
  </w:style>
  <w:style w:type="paragraph" w:customStyle="1" w:styleId="IssueList">
    <w:name w:val="Issue List"/>
    <w:basedOn w:val="Normal"/>
    <w:qFormat/>
    <w:rsid w:val="00E1513A"/>
    <w:pPr>
      <w:numPr>
        <w:numId w:val="6"/>
      </w:numPr>
      <w:spacing w:before="120" w:after="0" w:line="360" w:lineRule="auto"/>
      <w:jc w:val="both"/>
    </w:pPr>
    <w:rPr>
      <w:snapToGrid w:val="0"/>
      <w:szCs w:val="20"/>
    </w:rPr>
  </w:style>
  <w:style w:type="paragraph" w:customStyle="1" w:styleId="Issuesublist">
    <w:name w:val="Issue sub list"/>
    <w:basedOn w:val="Normal"/>
    <w:qFormat/>
    <w:rsid w:val="00E1513A"/>
    <w:pPr>
      <w:numPr>
        <w:ilvl w:val="1"/>
        <w:numId w:val="6"/>
      </w:numPr>
      <w:spacing w:line="360" w:lineRule="auto"/>
      <w:jc w:val="both"/>
    </w:pPr>
    <w:rPr>
      <w:szCs w:val="20"/>
    </w:rPr>
  </w:style>
  <w:style w:type="paragraph" w:customStyle="1" w:styleId="Issuesub2list">
    <w:name w:val="Issue sub2 list"/>
    <w:basedOn w:val="Normal"/>
    <w:qFormat/>
    <w:rsid w:val="00E1513A"/>
    <w:pPr>
      <w:numPr>
        <w:ilvl w:val="2"/>
        <w:numId w:val="6"/>
      </w:numPr>
      <w:spacing w:line="360" w:lineRule="auto"/>
      <w:jc w:val="both"/>
    </w:pPr>
    <w:rPr>
      <w:szCs w:val="20"/>
    </w:rPr>
  </w:style>
  <w:style w:type="character" w:customStyle="1" w:styleId="ListParagraphChar">
    <w:name w:val="List Paragraph Char"/>
    <w:basedOn w:val="DefaultParagraphFont"/>
    <w:link w:val="ListParagraph"/>
    <w:locked/>
    <w:rsid w:val="00080AF1"/>
    <w:rPr>
      <w:rFonts w:ascii="Times New Roman" w:eastAsia="Calibri" w:hAnsi="Times New Roman" w:cs="Times New Roman"/>
      <w:sz w:val="24"/>
    </w:rPr>
  </w:style>
  <w:style w:type="character" w:styleId="UnresolvedMention">
    <w:name w:val="Unresolved Mention"/>
    <w:basedOn w:val="DefaultParagraphFont"/>
    <w:uiPriority w:val="99"/>
    <w:semiHidden/>
    <w:unhideWhenUsed/>
    <w:rsid w:val="00B22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72083">
      <w:bodyDiv w:val="1"/>
      <w:marLeft w:val="0"/>
      <w:marRight w:val="0"/>
      <w:marTop w:val="0"/>
      <w:marBottom w:val="0"/>
      <w:divBdr>
        <w:top w:val="none" w:sz="0" w:space="0" w:color="auto"/>
        <w:left w:val="none" w:sz="0" w:space="0" w:color="auto"/>
        <w:bottom w:val="none" w:sz="0" w:space="0" w:color="auto"/>
        <w:right w:val="none" w:sz="0" w:space="0" w:color="auto"/>
      </w:divBdr>
    </w:div>
    <w:div w:id="488399811">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984700316">
      <w:bodyDiv w:val="1"/>
      <w:marLeft w:val="0"/>
      <w:marRight w:val="0"/>
      <w:marTop w:val="0"/>
      <w:marBottom w:val="0"/>
      <w:divBdr>
        <w:top w:val="none" w:sz="0" w:space="0" w:color="auto"/>
        <w:left w:val="none" w:sz="0" w:space="0" w:color="auto"/>
        <w:bottom w:val="none" w:sz="0" w:space="0" w:color="auto"/>
        <w:right w:val="none" w:sz="0" w:space="0" w:color="auto"/>
      </w:divBdr>
    </w:div>
    <w:div w:id="1010328842">
      <w:bodyDiv w:val="1"/>
      <w:marLeft w:val="0"/>
      <w:marRight w:val="0"/>
      <w:marTop w:val="0"/>
      <w:marBottom w:val="0"/>
      <w:divBdr>
        <w:top w:val="none" w:sz="0" w:space="0" w:color="auto"/>
        <w:left w:val="none" w:sz="0" w:space="0" w:color="auto"/>
        <w:bottom w:val="none" w:sz="0" w:space="0" w:color="auto"/>
        <w:right w:val="none" w:sz="0" w:space="0" w:color="auto"/>
      </w:divBdr>
      <w:divsChild>
        <w:div w:id="1895003779">
          <w:marLeft w:val="0"/>
          <w:marRight w:val="0"/>
          <w:marTop w:val="0"/>
          <w:marBottom w:val="0"/>
          <w:divBdr>
            <w:top w:val="none" w:sz="0" w:space="0" w:color="3D3D3D"/>
            <w:left w:val="none" w:sz="0" w:space="0" w:color="3D3D3D"/>
            <w:bottom w:val="none" w:sz="0" w:space="0" w:color="3D3D3D"/>
            <w:right w:val="none" w:sz="0" w:space="0" w:color="3D3D3D"/>
          </w:divBdr>
          <w:divsChild>
            <w:div w:id="8350070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32220310">
      <w:bodyDiv w:val="1"/>
      <w:marLeft w:val="0"/>
      <w:marRight w:val="0"/>
      <w:marTop w:val="0"/>
      <w:marBottom w:val="0"/>
      <w:divBdr>
        <w:top w:val="none" w:sz="0" w:space="0" w:color="auto"/>
        <w:left w:val="none" w:sz="0" w:space="0" w:color="auto"/>
        <w:bottom w:val="none" w:sz="0" w:space="0" w:color="auto"/>
        <w:right w:val="none" w:sz="0" w:space="0" w:color="auto"/>
      </w:divBdr>
      <w:divsChild>
        <w:div w:id="839007705">
          <w:marLeft w:val="0"/>
          <w:marRight w:val="0"/>
          <w:marTop w:val="0"/>
          <w:marBottom w:val="0"/>
          <w:divBdr>
            <w:top w:val="none" w:sz="0" w:space="0" w:color="3D3D3D"/>
            <w:left w:val="none" w:sz="0" w:space="0" w:color="3D3D3D"/>
            <w:bottom w:val="none" w:sz="0" w:space="0" w:color="3D3D3D"/>
            <w:right w:val="none" w:sz="0" w:space="0" w:color="3D3D3D"/>
          </w:divBdr>
          <w:divsChild>
            <w:div w:id="1927111852">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47487423">
      <w:bodyDiv w:val="1"/>
      <w:marLeft w:val="0"/>
      <w:marRight w:val="0"/>
      <w:marTop w:val="0"/>
      <w:marBottom w:val="0"/>
      <w:divBdr>
        <w:top w:val="none" w:sz="0" w:space="0" w:color="auto"/>
        <w:left w:val="none" w:sz="0" w:space="0" w:color="auto"/>
        <w:bottom w:val="none" w:sz="0" w:space="0" w:color="auto"/>
        <w:right w:val="none" w:sz="0" w:space="0" w:color="auto"/>
      </w:divBdr>
    </w:div>
    <w:div w:id="1080323541">
      <w:bodyDiv w:val="1"/>
      <w:marLeft w:val="0"/>
      <w:marRight w:val="0"/>
      <w:marTop w:val="0"/>
      <w:marBottom w:val="0"/>
      <w:divBdr>
        <w:top w:val="none" w:sz="0" w:space="0" w:color="auto"/>
        <w:left w:val="none" w:sz="0" w:space="0" w:color="auto"/>
        <w:bottom w:val="none" w:sz="0" w:space="0" w:color="auto"/>
        <w:right w:val="none" w:sz="0" w:space="0" w:color="auto"/>
      </w:divBdr>
      <w:divsChild>
        <w:div w:id="985082848">
          <w:marLeft w:val="0"/>
          <w:marRight w:val="0"/>
          <w:marTop w:val="0"/>
          <w:marBottom w:val="0"/>
          <w:divBdr>
            <w:top w:val="none" w:sz="0" w:space="0" w:color="3D3D3D"/>
            <w:left w:val="none" w:sz="0" w:space="0" w:color="3D3D3D"/>
            <w:bottom w:val="none" w:sz="0" w:space="0" w:color="3D3D3D"/>
            <w:right w:val="none" w:sz="0" w:space="0" w:color="3D3D3D"/>
          </w:divBdr>
          <w:divsChild>
            <w:div w:id="463042680">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95129072">
      <w:bodyDiv w:val="1"/>
      <w:marLeft w:val="0"/>
      <w:marRight w:val="0"/>
      <w:marTop w:val="0"/>
      <w:marBottom w:val="0"/>
      <w:divBdr>
        <w:top w:val="none" w:sz="0" w:space="0" w:color="auto"/>
        <w:left w:val="none" w:sz="0" w:space="0" w:color="auto"/>
        <w:bottom w:val="none" w:sz="0" w:space="0" w:color="auto"/>
        <w:right w:val="none" w:sz="0" w:space="0" w:color="auto"/>
      </w:divBdr>
    </w:div>
    <w:div w:id="1213880245">
      <w:bodyDiv w:val="1"/>
      <w:marLeft w:val="0"/>
      <w:marRight w:val="0"/>
      <w:marTop w:val="0"/>
      <w:marBottom w:val="0"/>
      <w:divBdr>
        <w:top w:val="none" w:sz="0" w:space="0" w:color="auto"/>
        <w:left w:val="none" w:sz="0" w:space="0" w:color="auto"/>
        <w:bottom w:val="none" w:sz="0" w:space="0" w:color="auto"/>
        <w:right w:val="none" w:sz="0" w:space="0" w:color="auto"/>
      </w:divBdr>
    </w:div>
    <w:div w:id="1316909661">
      <w:bodyDiv w:val="1"/>
      <w:marLeft w:val="0"/>
      <w:marRight w:val="0"/>
      <w:marTop w:val="0"/>
      <w:marBottom w:val="0"/>
      <w:divBdr>
        <w:top w:val="none" w:sz="0" w:space="0" w:color="auto"/>
        <w:left w:val="none" w:sz="0" w:space="0" w:color="auto"/>
        <w:bottom w:val="none" w:sz="0" w:space="0" w:color="auto"/>
        <w:right w:val="none" w:sz="0" w:space="0" w:color="auto"/>
      </w:divBdr>
    </w:div>
    <w:div w:id="1569999105">
      <w:bodyDiv w:val="1"/>
      <w:marLeft w:val="0"/>
      <w:marRight w:val="0"/>
      <w:marTop w:val="0"/>
      <w:marBottom w:val="0"/>
      <w:divBdr>
        <w:top w:val="none" w:sz="0" w:space="0" w:color="auto"/>
        <w:left w:val="none" w:sz="0" w:space="0" w:color="auto"/>
        <w:bottom w:val="none" w:sz="0" w:space="0" w:color="auto"/>
        <w:right w:val="none" w:sz="0" w:space="0" w:color="auto"/>
      </w:divBdr>
    </w:div>
    <w:div w:id="1861236399">
      <w:bodyDiv w:val="1"/>
      <w:marLeft w:val="0"/>
      <w:marRight w:val="0"/>
      <w:marTop w:val="0"/>
      <w:marBottom w:val="0"/>
      <w:divBdr>
        <w:top w:val="none" w:sz="0" w:space="0" w:color="auto"/>
        <w:left w:val="none" w:sz="0" w:space="0" w:color="auto"/>
        <w:bottom w:val="none" w:sz="0" w:space="0" w:color="auto"/>
        <w:right w:val="none" w:sz="0" w:space="0" w:color="auto"/>
      </w:divBdr>
      <w:divsChild>
        <w:div w:id="1084958685">
          <w:marLeft w:val="0"/>
          <w:marRight w:val="0"/>
          <w:marTop w:val="0"/>
          <w:marBottom w:val="0"/>
          <w:divBdr>
            <w:top w:val="none" w:sz="0" w:space="0" w:color="3D3D3D"/>
            <w:left w:val="none" w:sz="0" w:space="0" w:color="3D3D3D"/>
            <w:bottom w:val="none" w:sz="0" w:space="0" w:color="3D3D3D"/>
            <w:right w:val="none" w:sz="0" w:space="0" w:color="3D3D3D"/>
          </w:divBdr>
          <w:divsChild>
            <w:div w:id="423570613">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869634561">
      <w:bodyDiv w:val="1"/>
      <w:marLeft w:val="0"/>
      <w:marRight w:val="0"/>
      <w:marTop w:val="0"/>
      <w:marBottom w:val="0"/>
      <w:divBdr>
        <w:top w:val="none" w:sz="0" w:space="0" w:color="auto"/>
        <w:left w:val="none" w:sz="0" w:space="0" w:color="auto"/>
        <w:bottom w:val="none" w:sz="0" w:space="0" w:color="auto"/>
        <w:right w:val="none" w:sz="0" w:space="0" w:color="auto"/>
      </w:divBdr>
    </w:div>
    <w:div w:id="1990599205">
      <w:bodyDiv w:val="1"/>
      <w:marLeft w:val="0"/>
      <w:marRight w:val="0"/>
      <w:marTop w:val="0"/>
      <w:marBottom w:val="0"/>
      <w:divBdr>
        <w:top w:val="none" w:sz="0" w:space="0" w:color="auto"/>
        <w:left w:val="none" w:sz="0" w:space="0" w:color="auto"/>
        <w:bottom w:val="none" w:sz="0" w:space="0" w:color="auto"/>
        <w:right w:val="none" w:sz="0" w:space="0" w:color="auto"/>
      </w:divBdr>
    </w:div>
    <w:div w:id="2033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4688</Words>
  <Characters>26726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2024-10-25T19:17:00Z</dcterms:created>
  <dcterms:modified xsi:type="dcterms:W3CDTF">2024-10-29T16:44:00Z</dcterms:modified>
</cp:coreProperties>
</file>